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4F301783" w14:textId="00BFEDE1" w:rsidR="00F75660" w:rsidRDefault="00202E06" w:rsidP="005D64A8">
      <w:pPr>
        <w:pStyle w:val="Title"/>
      </w:pPr>
      <w:r>
        <w:t>West Yorkshire Fire &amp; Rescue Service</w:t>
      </w:r>
    </w:p>
    <w:p w14:paraId="39BABB10" w14:textId="42B12A19" w:rsidR="00202E06" w:rsidRDefault="00202E06" w:rsidP="005D64A8">
      <w:pPr>
        <w:pStyle w:val="Subtitle"/>
      </w:pPr>
      <w:r>
        <w:t>Job Description</w:t>
      </w:r>
      <w:r w:rsidR="00843D1F">
        <w:t>.</w:t>
      </w:r>
    </w:p>
    <w:p w14:paraId="524AEBBE" w14:textId="41A88E20" w:rsidR="00202E06" w:rsidRPr="00CD634F" w:rsidRDefault="005D64A8" w:rsidP="005D64A8">
      <w:pPr>
        <w:tabs>
          <w:tab w:val="left" w:pos="2268"/>
        </w:tabs>
        <w:rPr>
          <w:b/>
          <w:bCs/>
        </w:rPr>
      </w:pPr>
      <w:r w:rsidRPr="00CD634F">
        <w:rPr>
          <w:b/>
          <w:bCs/>
        </w:rPr>
        <w:t>Post Title</w:t>
      </w:r>
      <w:r w:rsidR="00202E06" w:rsidRPr="00CD634F">
        <w:rPr>
          <w:b/>
          <w:bCs/>
        </w:rPr>
        <w:t>:</w:t>
      </w:r>
      <w:r w:rsidR="00CD634F" w:rsidRPr="00CD634F">
        <w:rPr>
          <w:b/>
          <w:bCs/>
        </w:rPr>
        <w:tab/>
      </w:r>
      <w:r w:rsidR="00465767">
        <w:rPr>
          <w:rFonts w:cs="Arial"/>
          <w:b/>
          <w:bCs/>
          <w:sz w:val="22"/>
        </w:rPr>
        <w:t xml:space="preserve">Learning &amp; </w:t>
      </w:r>
      <w:r w:rsidR="00465767" w:rsidRPr="00644E03">
        <w:rPr>
          <w:rFonts w:cs="Arial"/>
          <w:b/>
          <w:bCs/>
          <w:sz w:val="22"/>
        </w:rPr>
        <w:t xml:space="preserve">Development </w:t>
      </w:r>
      <w:r w:rsidR="00465767">
        <w:rPr>
          <w:rFonts w:cs="Arial"/>
          <w:b/>
          <w:bCs/>
          <w:sz w:val="22"/>
        </w:rPr>
        <w:t>Centre Manager</w:t>
      </w:r>
      <w:r w:rsidR="00625F95">
        <w:rPr>
          <w:rFonts w:cs="Arial"/>
          <w:b/>
          <w:bCs/>
          <w:sz w:val="22"/>
        </w:rPr>
        <w:t>.</w:t>
      </w:r>
    </w:p>
    <w:p w14:paraId="4D966EAC" w14:textId="792AA244" w:rsidR="00CD634F" w:rsidRPr="00CD634F" w:rsidRDefault="005D64A8" w:rsidP="005D64A8">
      <w:pPr>
        <w:tabs>
          <w:tab w:val="left" w:pos="2268"/>
        </w:tabs>
        <w:rPr>
          <w:b/>
          <w:bCs/>
        </w:rPr>
      </w:pPr>
      <w:r w:rsidRPr="00CD634F">
        <w:rPr>
          <w:b/>
          <w:bCs/>
        </w:rPr>
        <w:t>Grade</w:t>
      </w:r>
      <w:r w:rsidR="00CD634F" w:rsidRPr="00CD634F">
        <w:rPr>
          <w:b/>
          <w:bCs/>
        </w:rPr>
        <w:t>:</w:t>
      </w:r>
      <w:r w:rsidR="00CD634F" w:rsidRPr="00CD634F">
        <w:rPr>
          <w:b/>
          <w:bCs/>
        </w:rPr>
        <w:tab/>
      </w:r>
      <w:r w:rsidR="00465767">
        <w:rPr>
          <w:b/>
          <w:bCs/>
        </w:rPr>
        <w:t>Grade 7</w:t>
      </w:r>
    </w:p>
    <w:p w14:paraId="753A735D" w14:textId="7A612D86" w:rsidR="00CD634F" w:rsidRPr="00CD634F" w:rsidRDefault="005D64A8" w:rsidP="005D64A8">
      <w:pPr>
        <w:tabs>
          <w:tab w:val="left" w:pos="2268"/>
        </w:tabs>
        <w:rPr>
          <w:b/>
          <w:bCs/>
        </w:rPr>
      </w:pPr>
      <w:r w:rsidRPr="00CD634F">
        <w:rPr>
          <w:b/>
          <w:bCs/>
        </w:rPr>
        <w:t>Responsible To</w:t>
      </w:r>
      <w:r w:rsidR="00CD634F" w:rsidRPr="00CD634F">
        <w:rPr>
          <w:b/>
          <w:bCs/>
        </w:rPr>
        <w:t>:</w:t>
      </w:r>
      <w:r w:rsidR="00CD634F" w:rsidRPr="00CD634F">
        <w:rPr>
          <w:b/>
          <w:bCs/>
        </w:rPr>
        <w:tab/>
      </w:r>
      <w:r w:rsidR="00465767">
        <w:rPr>
          <w:b/>
          <w:bCs/>
        </w:rPr>
        <w:t>Head of Organisational Development</w:t>
      </w:r>
      <w:r w:rsidR="00625F95">
        <w:rPr>
          <w:b/>
          <w:bCs/>
        </w:rPr>
        <w:t>.</w:t>
      </w:r>
    </w:p>
    <w:p w14:paraId="047BC7C5" w14:textId="77777777" w:rsidR="00465767" w:rsidRDefault="005D64A8" w:rsidP="005D64A8">
      <w:pPr>
        <w:tabs>
          <w:tab w:val="left" w:pos="2268"/>
        </w:tabs>
        <w:rPr>
          <w:b/>
          <w:bCs/>
        </w:rPr>
      </w:pPr>
      <w:r w:rsidRPr="00CD634F">
        <w:rPr>
          <w:b/>
          <w:bCs/>
        </w:rPr>
        <w:t>Purpose Of Post</w:t>
      </w:r>
      <w:r w:rsidR="00CD634F" w:rsidRPr="00CD634F">
        <w:rPr>
          <w:b/>
          <w:bCs/>
        </w:rPr>
        <w:t>:</w:t>
      </w:r>
      <w:r w:rsidR="00CD634F" w:rsidRPr="00CD634F">
        <w:rPr>
          <w:b/>
          <w:bCs/>
        </w:rPr>
        <w:tab/>
      </w:r>
    </w:p>
    <w:p w14:paraId="782EAE91" w14:textId="25890F98" w:rsidR="007338A0" w:rsidRDefault="00A400CD" w:rsidP="000B3308">
      <w:pPr>
        <w:rPr>
          <w:b/>
          <w:bCs/>
        </w:rPr>
      </w:pPr>
      <w:r w:rsidRPr="00B15ACF">
        <w:rPr>
          <w:b/>
          <w:bCs/>
        </w:rPr>
        <w:t xml:space="preserve">The Learning and Development </w:t>
      </w:r>
      <w:r>
        <w:rPr>
          <w:b/>
          <w:bCs/>
        </w:rPr>
        <w:t xml:space="preserve">Centre </w:t>
      </w:r>
      <w:r w:rsidRPr="00B15ACF">
        <w:rPr>
          <w:b/>
          <w:bCs/>
        </w:rPr>
        <w:t xml:space="preserve">Manager will </w:t>
      </w:r>
      <w:r>
        <w:rPr>
          <w:b/>
          <w:bCs/>
        </w:rPr>
        <w:t xml:space="preserve">enable </w:t>
      </w:r>
      <w:r w:rsidRPr="00B15ACF">
        <w:rPr>
          <w:b/>
          <w:bCs/>
        </w:rPr>
        <w:t xml:space="preserve">a learning, </w:t>
      </w:r>
      <w:r w:rsidR="00B143ED" w:rsidRPr="00B15ACF">
        <w:rPr>
          <w:b/>
          <w:bCs/>
        </w:rPr>
        <w:t>development,</w:t>
      </w:r>
      <w:r w:rsidRPr="00B15ACF">
        <w:rPr>
          <w:b/>
          <w:bCs/>
        </w:rPr>
        <w:t xml:space="preserve"> and continuous improvement culture at </w:t>
      </w:r>
      <w:r>
        <w:rPr>
          <w:b/>
          <w:bCs/>
        </w:rPr>
        <w:t>WYFRS</w:t>
      </w:r>
      <w:r w:rsidRPr="00B15ACF">
        <w:rPr>
          <w:b/>
          <w:bCs/>
        </w:rPr>
        <w:t xml:space="preserve">. </w:t>
      </w:r>
      <w:r>
        <w:rPr>
          <w:b/>
          <w:bCs/>
        </w:rPr>
        <w:t xml:space="preserve">You </w:t>
      </w:r>
      <w:r w:rsidRPr="00B15ACF">
        <w:rPr>
          <w:b/>
          <w:bCs/>
        </w:rPr>
        <w:t>will lead the design</w:t>
      </w:r>
      <w:r w:rsidR="00A35041">
        <w:rPr>
          <w:b/>
          <w:bCs/>
        </w:rPr>
        <w:t xml:space="preserve">, </w:t>
      </w:r>
      <w:r w:rsidRPr="00B15ACF">
        <w:rPr>
          <w:b/>
          <w:bCs/>
        </w:rPr>
        <w:t xml:space="preserve">delivery </w:t>
      </w:r>
      <w:r w:rsidR="00A35041">
        <w:rPr>
          <w:b/>
          <w:bCs/>
        </w:rPr>
        <w:t xml:space="preserve">and evaluation </w:t>
      </w:r>
      <w:r w:rsidRPr="00B15ACF">
        <w:rPr>
          <w:b/>
          <w:bCs/>
        </w:rPr>
        <w:t xml:space="preserve">of learning projects and programmes and help ensure our workforce is skilled and equipped </w:t>
      </w:r>
      <w:r w:rsidR="005D5F16">
        <w:rPr>
          <w:b/>
          <w:bCs/>
        </w:rPr>
        <w:t xml:space="preserve">to </w:t>
      </w:r>
      <w:r w:rsidR="007338A0">
        <w:rPr>
          <w:b/>
          <w:bCs/>
        </w:rPr>
        <w:t xml:space="preserve">deliver for </w:t>
      </w:r>
      <w:r w:rsidR="005D5F16">
        <w:rPr>
          <w:b/>
          <w:bCs/>
        </w:rPr>
        <w:t xml:space="preserve">the communities of West Yorkshire. </w:t>
      </w:r>
    </w:p>
    <w:p w14:paraId="5E26C8A3" w14:textId="74E15FB3" w:rsidR="000B3308" w:rsidRPr="00B15ACF" w:rsidRDefault="005D5F16" w:rsidP="000B3308">
      <w:pPr>
        <w:rPr>
          <w:b/>
          <w:bCs/>
        </w:rPr>
      </w:pPr>
      <w:r>
        <w:rPr>
          <w:b/>
          <w:bCs/>
        </w:rPr>
        <w:t xml:space="preserve">You will </w:t>
      </w:r>
      <w:r w:rsidR="000B3308">
        <w:rPr>
          <w:b/>
          <w:bCs/>
        </w:rPr>
        <w:t xml:space="preserve">lead on </w:t>
      </w:r>
      <w:r w:rsidR="000B3308" w:rsidRPr="00B15ACF">
        <w:rPr>
          <w:b/>
          <w:bCs/>
        </w:rPr>
        <w:t xml:space="preserve">Internal Quality Assurance (IQA) activity, </w:t>
      </w:r>
      <w:r>
        <w:rPr>
          <w:b/>
          <w:bCs/>
        </w:rPr>
        <w:t xml:space="preserve">deliver robust systems, </w:t>
      </w:r>
      <w:r w:rsidR="000B3308" w:rsidRPr="00B15ACF">
        <w:rPr>
          <w:b/>
          <w:bCs/>
        </w:rPr>
        <w:t xml:space="preserve">processes and </w:t>
      </w:r>
      <w:r>
        <w:rPr>
          <w:b/>
          <w:bCs/>
        </w:rPr>
        <w:t xml:space="preserve">implement effective </w:t>
      </w:r>
      <w:r w:rsidR="000B3308" w:rsidRPr="00B15ACF">
        <w:rPr>
          <w:b/>
          <w:bCs/>
        </w:rPr>
        <w:t xml:space="preserve">standardisation to </w:t>
      </w:r>
      <w:r w:rsidR="00A400CD">
        <w:rPr>
          <w:b/>
          <w:bCs/>
        </w:rPr>
        <w:t xml:space="preserve">maintain excellent qualification and award </w:t>
      </w:r>
      <w:r w:rsidR="000B3308" w:rsidRPr="00B15ACF">
        <w:rPr>
          <w:b/>
          <w:bCs/>
        </w:rPr>
        <w:t>standards</w:t>
      </w:r>
      <w:r w:rsidR="000B3308">
        <w:rPr>
          <w:b/>
          <w:bCs/>
        </w:rPr>
        <w:t xml:space="preserve"> as </w:t>
      </w:r>
      <w:r w:rsidR="008130F5">
        <w:rPr>
          <w:b/>
          <w:bCs/>
        </w:rPr>
        <w:t>Centre Manager</w:t>
      </w:r>
      <w:r>
        <w:rPr>
          <w:b/>
          <w:bCs/>
        </w:rPr>
        <w:t xml:space="preserve"> and Lead IQA</w:t>
      </w:r>
      <w:r w:rsidR="000B3308" w:rsidRPr="00465767">
        <w:rPr>
          <w:b/>
          <w:bCs/>
        </w:rPr>
        <w:t>.</w:t>
      </w:r>
      <w:r w:rsidR="000B3308">
        <w:rPr>
          <w:b/>
          <w:bCs/>
        </w:rPr>
        <w:t xml:space="preserve"> </w:t>
      </w:r>
    </w:p>
    <w:p w14:paraId="68810B61" w14:textId="13935C9C" w:rsidR="00F118A8" w:rsidRPr="00B15ACF" w:rsidRDefault="005D5F16" w:rsidP="007338A0">
      <w:pPr>
        <w:rPr>
          <w:b/>
          <w:bCs/>
        </w:rPr>
      </w:pPr>
      <w:r>
        <w:rPr>
          <w:b/>
          <w:bCs/>
        </w:rPr>
        <w:t xml:space="preserve">You will </w:t>
      </w:r>
      <w:r w:rsidR="000B3308" w:rsidRPr="000B3308">
        <w:rPr>
          <w:b/>
          <w:bCs/>
        </w:rPr>
        <w:t xml:space="preserve">Manage </w:t>
      </w:r>
      <w:r w:rsidR="008130F5">
        <w:rPr>
          <w:b/>
          <w:bCs/>
        </w:rPr>
        <w:t>the learning and development function, including line management</w:t>
      </w:r>
      <w:r w:rsidR="007338A0">
        <w:rPr>
          <w:b/>
          <w:bCs/>
        </w:rPr>
        <w:t xml:space="preserve"> of the team</w:t>
      </w:r>
      <w:r w:rsidR="008130F5">
        <w:rPr>
          <w:b/>
          <w:bCs/>
        </w:rPr>
        <w:t>, workloads</w:t>
      </w:r>
      <w:r w:rsidR="007338A0">
        <w:rPr>
          <w:b/>
          <w:bCs/>
        </w:rPr>
        <w:t xml:space="preserve">, </w:t>
      </w:r>
      <w:r w:rsidR="000B3308" w:rsidRPr="000B3308">
        <w:rPr>
          <w:b/>
          <w:bCs/>
        </w:rPr>
        <w:t xml:space="preserve">resource </w:t>
      </w:r>
      <w:r w:rsidR="008130F5">
        <w:rPr>
          <w:b/>
          <w:bCs/>
        </w:rPr>
        <w:t xml:space="preserve">and budget </w:t>
      </w:r>
      <w:r w:rsidR="000B3308" w:rsidRPr="000B3308">
        <w:rPr>
          <w:b/>
          <w:bCs/>
        </w:rPr>
        <w:t xml:space="preserve">allocation, professional </w:t>
      </w:r>
      <w:r w:rsidR="00B143ED" w:rsidRPr="000B3308">
        <w:rPr>
          <w:b/>
          <w:bCs/>
        </w:rPr>
        <w:t>development,</w:t>
      </w:r>
      <w:r w:rsidR="008130F5">
        <w:rPr>
          <w:b/>
          <w:bCs/>
        </w:rPr>
        <w:t xml:space="preserve"> and </w:t>
      </w:r>
      <w:r w:rsidR="00A400CD">
        <w:rPr>
          <w:b/>
          <w:bCs/>
        </w:rPr>
        <w:t>procurement</w:t>
      </w:r>
      <w:r w:rsidR="007338A0">
        <w:rPr>
          <w:b/>
          <w:bCs/>
        </w:rPr>
        <w:t xml:space="preserve"> of L&amp;D interventions</w:t>
      </w:r>
      <w:r w:rsidR="000B3308" w:rsidRPr="000B3308">
        <w:rPr>
          <w:b/>
          <w:bCs/>
        </w:rPr>
        <w:t>.</w:t>
      </w:r>
      <w:r w:rsidR="007338A0">
        <w:rPr>
          <w:b/>
          <w:bCs/>
        </w:rPr>
        <w:t xml:space="preserve"> You will enable a </w:t>
      </w:r>
      <w:r w:rsidR="000B3308" w:rsidRPr="000B3308">
        <w:rPr>
          <w:b/>
          <w:bCs/>
        </w:rPr>
        <w:t>culture of continuous improvement</w:t>
      </w:r>
      <w:r w:rsidR="007338A0">
        <w:rPr>
          <w:b/>
          <w:bCs/>
        </w:rPr>
        <w:t>, through p</w:t>
      </w:r>
      <w:r w:rsidR="007338A0" w:rsidRPr="000B3308">
        <w:rPr>
          <w:b/>
          <w:bCs/>
        </w:rPr>
        <w:t>roject manage</w:t>
      </w:r>
      <w:r w:rsidR="007338A0">
        <w:rPr>
          <w:b/>
          <w:bCs/>
        </w:rPr>
        <w:t xml:space="preserve">ment of </w:t>
      </w:r>
      <w:r w:rsidR="007338A0" w:rsidRPr="000B3308">
        <w:rPr>
          <w:b/>
          <w:bCs/>
        </w:rPr>
        <w:t>key learning and development workstreams, support the delivery of interventions</w:t>
      </w:r>
      <w:r w:rsidR="007338A0">
        <w:rPr>
          <w:b/>
          <w:bCs/>
        </w:rPr>
        <w:t xml:space="preserve"> through internal and external provision</w:t>
      </w:r>
      <w:r w:rsidR="00FE6E10">
        <w:rPr>
          <w:b/>
          <w:bCs/>
        </w:rPr>
        <w:t xml:space="preserve"> and evaluate outputs and outcomes</w:t>
      </w:r>
      <w:r w:rsidR="007338A0">
        <w:rPr>
          <w:b/>
          <w:bCs/>
        </w:rPr>
        <w:t>.</w:t>
      </w:r>
    </w:p>
    <w:p w14:paraId="78371F77" w14:textId="7B31D1F8" w:rsidR="00CD634F" w:rsidRDefault="00CD634F" w:rsidP="005D64A8">
      <w:pPr>
        <w:pStyle w:val="Heading1"/>
      </w:pPr>
      <w:r>
        <w:t>Organisational chart</w:t>
      </w:r>
      <w:r w:rsidR="00843D1F">
        <w:t>.</w:t>
      </w:r>
    </w:p>
    <w:p w14:paraId="1D63EB2B" w14:textId="4150FE58" w:rsidR="0013494C" w:rsidRPr="0013494C" w:rsidRDefault="00E10767" w:rsidP="0013494C">
      <w:r>
        <w:rPr>
          <w:noProof/>
        </w:rPr>
        <w:drawing>
          <wp:anchor distT="0" distB="0" distL="114300" distR="114300" simplePos="0" relativeHeight="251661312" behindDoc="1" locked="0" layoutInCell="1" allowOverlap="1" wp14:anchorId="5BB880A7" wp14:editId="2AD0F129">
            <wp:simplePos x="0" y="0"/>
            <wp:positionH relativeFrom="column">
              <wp:posOffset>98634</wp:posOffset>
            </wp:positionH>
            <wp:positionV relativeFrom="paragraph">
              <wp:posOffset>6938</wp:posOffset>
            </wp:positionV>
            <wp:extent cx="5424170" cy="2374900"/>
            <wp:effectExtent l="0" t="0" r="5080" b="6350"/>
            <wp:wrapSquare wrapText="bothSides"/>
            <wp:docPr id="558871000" name="Picture 3" descr="A diagram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871000" name="Picture 3" descr="A diagram of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170" cy="237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9CA7A8" w14:textId="77777777" w:rsidR="00E10767" w:rsidRDefault="00E10767">
      <w:pPr>
        <w:spacing w:after="160" w:line="259" w:lineRule="auto"/>
        <w:rPr>
          <w:rFonts w:ascii="Century Gothic" w:hAnsi="Century Gothic"/>
          <w:b/>
          <w:bCs/>
          <w:color w:val="2E3966"/>
          <w:sz w:val="44"/>
          <w:szCs w:val="44"/>
        </w:rPr>
      </w:pPr>
      <w:r>
        <w:br w:type="page"/>
      </w:r>
    </w:p>
    <w:p w14:paraId="45F0A4E1" w14:textId="56809338" w:rsidR="00CD634F" w:rsidRDefault="00CD634F" w:rsidP="005D64A8">
      <w:pPr>
        <w:pStyle w:val="Heading1"/>
      </w:pPr>
      <w:r>
        <w:lastRenderedPageBreak/>
        <w:t>Main duties and responsibilities of the role</w:t>
      </w:r>
      <w:r w:rsidR="00843D1F">
        <w:t>.</w:t>
      </w:r>
    </w:p>
    <w:p w14:paraId="6C6167E8" w14:textId="435D382C" w:rsidR="00D807AE" w:rsidRPr="000C4C7E" w:rsidRDefault="00D807AE" w:rsidP="00DF2B04">
      <w:pPr>
        <w:pStyle w:val="Heading1"/>
        <w:numPr>
          <w:ilvl w:val="0"/>
          <w:numId w:val="7"/>
        </w:numPr>
        <w:ind w:left="426" w:hanging="426"/>
        <w:rPr>
          <w:rFonts w:ascii="Arial" w:hAnsi="Arial"/>
          <w:b w:val="0"/>
          <w:bCs w:val="0"/>
          <w:color w:val="auto"/>
          <w:sz w:val="24"/>
          <w:szCs w:val="22"/>
        </w:rPr>
      </w:pPr>
      <w:r>
        <w:rPr>
          <w:rFonts w:ascii="Arial" w:hAnsi="Arial"/>
          <w:b w:val="0"/>
          <w:bCs w:val="0"/>
          <w:color w:val="auto"/>
          <w:sz w:val="24"/>
          <w:szCs w:val="22"/>
        </w:rPr>
        <w:t>Identify, develop</w:t>
      </w:r>
      <w:r w:rsidR="00FE6F5E">
        <w:rPr>
          <w:rFonts w:ascii="Arial" w:hAnsi="Arial"/>
          <w:b w:val="0"/>
          <w:bCs w:val="0"/>
          <w:color w:val="auto"/>
          <w:sz w:val="24"/>
          <w:szCs w:val="22"/>
        </w:rPr>
        <w:t xml:space="preserve">, </w:t>
      </w:r>
      <w:r w:rsidR="00B143ED">
        <w:rPr>
          <w:rFonts w:ascii="Arial" w:hAnsi="Arial"/>
          <w:b w:val="0"/>
          <w:bCs w:val="0"/>
          <w:color w:val="auto"/>
          <w:sz w:val="24"/>
          <w:szCs w:val="22"/>
        </w:rPr>
        <w:t>deliver,</w:t>
      </w:r>
      <w:r>
        <w:rPr>
          <w:rFonts w:ascii="Arial" w:hAnsi="Arial"/>
          <w:b w:val="0"/>
          <w:bCs w:val="0"/>
          <w:color w:val="auto"/>
          <w:sz w:val="24"/>
          <w:szCs w:val="22"/>
        </w:rPr>
        <w:t xml:space="preserve"> </w:t>
      </w:r>
      <w:r w:rsidR="00FE6F5E">
        <w:rPr>
          <w:rFonts w:ascii="Arial" w:hAnsi="Arial"/>
          <w:b w:val="0"/>
          <w:bCs w:val="0"/>
          <w:color w:val="auto"/>
          <w:sz w:val="24"/>
          <w:szCs w:val="22"/>
        </w:rPr>
        <w:t xml:space="preserve">and evaluate </w:t>
      </w:r>
      <w:r w:rsidR="000C4C7E">
        <w:rPr>
          <w:rFonts w:ascii="Arial" w:hAnsi="Arial"/>
          <w:b w:val="0"/>
          <w:bCs w:val="0"/>
          <w:color w:val="auto"/>
          <w:sz w:val="24"/>
          <w:szCs w:val="22"/>
        </w:rPr>
        <w:t xml:space="preserve">key </w:t>
      </w:r>
      <w:r w:rsidR="000F2C39">
        <w:rPr>
          <w:rFonts w:ascii="Arial" w:hAnsi="Arial"/>
          <w:b w:val="0"/>
          <w:bCs w:val="0"/>
          <w:color w:val="auto"/>
          <w:sz w:val="24"/>
          <w:szCs w:val="22"/>
        </w:rPr>
        <w:t xml:space="preserve">learning and development </w:t>
      </w:r>
      <w:r w:rsidR="000C4C7E">
        <w:rPr>
          <w:rFonts w:ascii="Arial" w:hAnsi="Arial"/>
          <w:b w:val="0"/>
          <w:bCs w:val="0"/>
          <w:color w:val="auto"/>
          <w:sz w:val="24"/>
          <w:szCs w:val="22"/>
        </w:rPr>
        <w:t xml:space="preserve">projects arising from the organisations CRMP </w:t>
      </w:r>
      <w:r w:rsidR="000F2C39">
        <w:rPr>
          <w:rFonts w:ascii="Arial" w:hAnsi="Arial"/>
          <w:b w:val="0"/>
          <w:bCs w:val="0"/>
          <w:color w:val="auto"/>
          <w:sz w:val="24"/>
          <w:szCs w:val="22"/>
        </w:rPr>
        <w:t xml:space="preserve">(Community Risk Management Plan </w:t>
      </w:r>
      <w:r w:rsidR="000C4C7E">
        <w:rPr>
          <w:rFonts w:ascii="Arial" w:hAnsi="Arial"/>
          <w:b w:val="0"/>
          <w:bCs w:val="0"/>
          <w:color w:val="auto"/>
          <w:sz w:val="24"/>
          <w:szCs w:val="22"/>
        </w:rPr>
        <w:t>and People Strategy</w:t>
      </w:r>
      <w:r>
        <w:rPr>
          <w:rFonts w:ascii="Arial" w:hAnsi="Arial"/>
          <w:b w:val="0"/>
          <w:bCs w:val="0"/>
          <w:color w:val="auto"/>
          <w:sz w:val="24"/>
          <w:szCs w:val="22"/>
        </w:rPr>
        <w:t>. Delivery of stream</w:t>
      </w:r>
      <w:r w:rsidR="00DF2B04">
        <w:rPr>
          <w:rFonts w:ascii="Arial" w:hAnsi="Arial"/>
          <w:b w:val="0"/>
          <w:bCs w:val="0"/>
          <w:color w:val="auto"/>
          <w:sz w:val="24"/>
          <w:szCs w:val="22"/>
        </w:rPr>
        <w:t>s</w:t>
      </w:r>
      <w:r>
        <w:rPr>
          <w:rFonts w:ascii="Arial" w:hAnsi="Arial"/>
          <w:b w:val="0"/>
          <w:bCs w:val="0"/>
          <w:color w:val="auto"/>
          <w:sz w:val="24"/>
          <w:szCs w:val="22"/>
        </w:rPr>
        <w:t xml:space="preserve"> of work including </w:t>
      </w:r>
      <w:r w:rsidR="00DF2B04">
        <w:rPr>
          <w:rFonts w:ascii="Arial" w:hAnsi="Arial"/>
          <w:b w:val="0"/>
          <w:bCs w:val="0"/>
          <w:color w:val="auto"/>
          <w:sz w:val="24"/>
          <w:szCs w:val="22"/>
        </w:rPr>
        <w:t xml:space="preserve">L&amp;D Course and event plans, </w:t>
      </w:r>
      <w:r>
        <w:rPr>
          <w:rFonts w:ascii="Arial" w:hAnsi="Arial"/>
          <w:b w:val="0"/>
          <w:bCs w:val="0"/>
          <w:color w:val="auto"/>
          <w:sz w:val="24"/>
          <w:szCs w:val="22"/>
        </w:rPr>
        <w:t>Appraisal (Annual Review)</w:t>
      </w:r>
      <w:r w:rsidRPr="000C4C7E">
        <w:rPr>
          <w:rFonts w:ascii="Arial" w:hAnsi="Arial"/>
          <w:b w:val="0"/>
          <w:bCs w:val="0"/>
          <w:color w:val="auto"/>
          <w:sz w:val="24"/>
          <w:szCs w:val="22"/>
        </w:rPr>
        <w:t xml:space="preserve">, Continuous Professional Development (CPD), Coaching, Mentoring, and </w:t>
      </w:r>
      <w:r>
        <w:rPr>
          <w:rFonts w:ascii="Arial" w:hAnsi="Arial"/>
          <w:b w:val="0"/>
          <w:bCs w:val="0"/>
          <w:color w:val="auto"/>
          <w:sz w:val="24"/>
          <w:szCs w:val="22"/>
        </w:rPr>
        <w:t xml:space="preserve">provision of </w:t>
      </w:r>
      <w:r w:rsidRPr="000C4C7E">
        <w:rPr>
          <w:rFonts w:ascii="Arial" w:hAnsi="Arial"/>
          <w:b w:val="0"/>
          <w:bCs w:val="0"/>
          <w:color w:val="auto"/>
          <w:sz w:val="24"/>
          <w:szCs w:val="22"/>
        </w:rPr>
        <w:t xml:space="preserve">diagnostics </w:t>
      </w:r>
      <w:r>
        <w:rPr>
          <w:rFonts w:ascii="Arial" w:hAnsi="Arial"/>
          <w:b w:val="0"/>
          <w:bCs w:val="0"/>
          <w:color w:val="auto"/>
          <w:sz w:val="24"/>
          <w:szCs w:val="22"/>
        </w:rPr>
        <w:t>/ 360’s</w:t>
      </w:r>
      <w:r w:rsidRPr="000C4C7E">
        <w:rPr>
          <w:rFonts w:ascii="Arial" w:hAnsi="Arial"/>
          <w:b w:val="0"/>
          <w:bCs w:val="0"/>
          <w:color w:val="auto"/>
          <w:sz w:val="24"/>
          <w:szCs w:val="22"/>
        </w:rPr>
        <w:t>.</w:t>
      </w:r>
    </w:p>
    <w:p w14:paraId="14858A42" w14:textId="7ECE7A91" w:rsidR="00280BC4" w:rsidRPr="000C4C7E" w:rsidRDefault="000C4C7E" w:rsidP="00DF2B04">
      <w:pPr>
        <w:pStyle w:val="Heading1"/>
        <w:numPr>
          <w:ilvl w:val="0"/>
          <w:numId w:val="7"/>
        </w:numPr>
        <w:ind w:left="426" w:hanging="426"/>
        <w:rPr>
          <w:rFonts w:ascii="Arial" w:hAnsi="Arial"/>
          <w:b w:val="0"/>
          <w:bCs w:val="0"/>
          <w:color w:val="auto"/>
          <w:sz w:val="24"/>
          <w:szCs w:val="22"/>
        </w:rPr>
      </w:pPr>
      <w:r>
        <w:rPr>
          <w:rFonts w:ascii="Arial" w:hAnsi="Arial"/>
          <w:b w:val="0"/>
          <w:bCs w:val="0"/>
          <w:color w:val="auto"/>
          <w:sz w:val="24"/>
          <w:szCs w:val="22"/>
        </w:rPr>
        <w:t xml:space="preserve">Line management </w:t>
      </w:r>
      <w:r w:rsidRPr="000C4C7E">
        <w:rPr>
          <w:rFonts w:ascii="Arial" w:hAnsi="Arial"/>
          <w:b w:val="0"/>
          <w:bCs w:val="0"/>
          <w:color w:val="auto"/>
          <w:sz w:val="24"/>
          <w:szCs w:val="22"/>
        </w:rPr>
        <w:t>responsibility for the Learning &amp; Development team</w:t>
      </w:r>
      <w:r w:rsidR="00280BC4">
        <w:rPr>
          <w:rFonts w:ascii="Arial" w:hAnsi="Arial"/>
          <w:b w:val="0"/>
          <w:bCs w:val="0"/>
          <w:color w:val="auto"/>
          <w:sz w:val="24"/>
          <w:szCs w:val="22"/>
        </w:rPr>
        <w:t xml:space="preserve">, including </w:t>
      </w:r>
      <w:r w:rsidR="00DF2B04">
        <w:rPr>
          <w:rFonts w:ascii="Arial" w:hAnsi="Arial"/>
          <w:b w:val="0"/>
          <w:bCs w:val="0"/>
          <w:color w:val="auto"/>
          <w:sz w:val="24"/>
          <w:szCs w:val="22"/>
        </w:rPr>
        <w:t xml:space="preserve">L&amp;D </w:t>
      </w:r>
      <w:r w:rsidR="00280BC4">
        <w:rPr>
          <w:rFonts w:ascii="Arial" w:hAnsi="Arial"/>
          <w:b w:val="0"/>
          <w:bCs w:val="0"/>
          <w:color w:val="auto"/>
          <w:sz w:val="24"/>
          <w:szCs w:val="22"/>
        </w:rPr>
        <w:t xml:space="preserve">project management, continuous improvement in assessment and </w:t>
      </w:r>
      <w:r w:rsidR="00280BC4" w:rsidRPr="000C4C7E">
        <w:rPr>
          <w:rFonts w:ascii="Arial" w:hAnsi="Arial"/>
          <w:b w:val="0"/>
          <w:bCs w:val="0"/>
          <w:color w:val="auto"/>
          <w:sz w:val="24"/>
          <w:szCs w:val="22"/>
        </w:rPr>
        <w:t xml:space="preserve">standardisation meetings with Internal Quality Assurers. </w:t>
      </w:r>
    </w:p>
    <w:p w14:paraId="76477156" w14:textId="7C035050" w:rsidR="00D807AE" w:rsidRPr="000C4C7E" w:rsidRDefault="00D807AE" w:rsidP="00DF2B04">
      <w:pPr>
        <w:pStyle w:val="Heading1"/>
        <w:numPr>
          <w:ilvl w:val="0"/>
          <w:numId w:val="7"/>
        </w:numPr>
        <w:ind w:left="426" w:hanging="426"/>
        <w:rPr>
          <w:rFonts w:ascii="Arial" w:hAnsi="Arial"/>
          <w:b w:val="0"/>
          <w:bCs w:val="0"/>
          <w:color w:val="auto"/>
          <w:sz w:val="24"/>
          <w:szCs w:val="22"/>
        </w:rPr>
      </w:pPr>
      <w:r w:rsidRPr="000C4C7E">
        <w:rPr>
          <w:rFonts w:ascii="Arial" w:hAnsi="Arial"/>
          <w:b w:val="0"/>
          <w:bCs w:val="0"/>
          <w:color w:val="auto"/>
          <w:sz w:val="24"/>
          <w:szCs w:val="22"/>
        </w:rPr>
        <w:t>To be WYFRS Centre Manager (Skills for Justice)</w:t>
      </w:r>
      <w:r>
        <w:rPr>
          <w:rFonts w:ascii="Arial" w:hAnsi="Arial"/>
          <w:b w:val="0"/>
          <w:bCs w:val="0"/>
          <w:color w:val="auto"/>
          <w:sz w:val="24"/>
          <w:szCs w:val="22"/>
        </w:rPr>
        <w:t xml:space="preserve"> and</w:t>
      </w:r>
      <w:r w:rsidRPr="000C4C7E">
        <w:rPr>
          <w:rFonts w:ascii="Arial" w:hAnsi="Arial"/>
          <w:b w:val="0"/>
          <w:bCs w:val="0"/>
          <w:color w:val="auto"/>
          <w:sz w:val="24"/>
          <w:szCs w:val="22"/>
        </w:rPr>
        <w:t xml:space="preserve"> Lead IQA (Internal Quality Assurance)</w:t>
      </w:r>
      <w:r>
        <w:rPr>
          <w:rFonts w:ascii="Arial" w:hAnsi="Arial"/>
          <w:b w:val="0"/>
          <w:bCs w:val="0"/>
          <w:color w:val="auto"/>
          <w:sz w:val="24"/>
          <w:szCs w:val="22"/>
        </w:rPr>
        <w:t xml:space="preserve">; managing awarding body relationships, </w:t>
      </w:r>
      <w:r w:rsidRPr="000C4C7E">
        <w:rPr>
          <w:rFonts w:ascii="Arial" w:hAnsi="Arial"/>
          <w:b w:val="0"/>
          <w:bCs w:val="0"/>
          <w:color w:val="auto"/>
          <w:sz w:val="24"/>
          <w:szCs w:val="22"/>
        </w:rPr>
        <w:t xml:space="preserve">maintaining WYFRS </w:t>
      </w:r>
      <w:r>
        <w:rPr>
          <w:rFonts w:ascii="Arial" w:hAnsi="Arial"/>
          <w:b w:val="0"/>
          <w:bCs w:val="0"/>
          <w:color w:val="auto"/>
          <w:sz w:val="24"/>
          <w:szCs w:val="22"/>
        </w:rPr>
        <w:t xml:space="preserve">awarding body </w:t>
      </w:r>
      <w:r w:rsidRPr="000C4C7E">
        <w:rPr>
          <w:rFonts w:ascii="Arial" w:hAnsi="Arial"/>
          <w:b w:val="0"/>
          <w:bCs w:val="0"/>
          <w:color w:val="auto"/>
          <w:sz w:val="24"/>
          <w:szCs w:val="22"/>
        </w:rPr>
        <w:t xml:space="preserve">centre approval </w:t>
      </w:r>
      <w:r>
        <w:rPr>
          <w:rFonts w:ascii="Arial" w:hAnsi="Arial"/>
          <w:b w:val="0"/>
          <w:bCs w:val="0"/>
          <w:color w:val="auto"/>
          <w:sz w:val="24"/>
          <w:szCs w:val="22"/>
        </w:rPr>
        <w:t xml:space="preserve">and oversight of </w:t>
      </w:r>
      <w:r w:rsidRPr="000C4C7E">
        <w:rPr>
          <w:rFonts w:ascii="Arial" w:hAnsi="Arial"/>
          <w:b w:val="0"/>
          <w:bCs w:val="0"/>
          <w:color w:val="auto"/>
          <w:sz w:val="24"/>
          <w:szCs w:val="22"/>
        </w:rPr>
        <w:t xml:space="preserve">internal and external quality </w:t>
      </w:r>
      <w:r>
        <w:rPr>
          <w:rFonts w:ascii="Arial" w:hAnsi="Arial"/>
          <w:b w:val="0"/>
          <w:bCs w:val="0"/>
          <w:color w:val="auto"/>
          <w:sz w:val="24"/>
          <w:szCs w:val="22"/>
        </w:rPr>
        <w:t xml:space="preserve">standards, </w:t>
      </w:r>
      <w:r w:rsidRPr="000C4C7E">
        <w:rPr>
          <w:rFonts w:ascii="Arial" w:hAnsi="Arial"/>
          <w:b w:val="0"/>
          <w:bCs w:val="0"/>
          <w:color w:val="auto"/>
          <w:sz w:val="24"/>
          <w:szCs w:val="22"/>
        </w:rPr>
        <w:t>regulatory requirements</w:t>
      </w:r>
      <w:r>
        <w:rPr>
          <w:rFonts w:ascii="Arial" w:hAnsi="Arial"/>
          <w:b w:val="0"/>
          <w:bCs w:val="0"/>
          <w:color w:val="auto"/>
          <w:sz w:val="24"/>
          <w:szCs w:val="22"/>
        </w:rPr>
        <w:t xml:space="preserve">, </w:t>
      </w:r>
      <w:r w:rsidR="00B143ED">
        <w:rPr>
          <w:rFonts w:ascii="Arial" w:hAnsi="Arial"/>
          <w:b w:val="0"/>
          <w:bCs w:val="0"/>
          <w:color w:val="auto"/>
          <w:sz w:val="24"/>
          <w:szCs w:val="22"/>
        </w:rPr>
        <w:t>certification,</w:t>
      </w:r>
      <w:r w:rsidRPr="000C4C7E">
        <w:rPr>
          <w:rFonts w:ascii="Arial" w:hAnsi="Arial"/>
          <w:b w:val="0"/>
          <w:bCs w:val="0"/>
          <w:color w:val="auto"/>
          <w:sz w:val="24"/>
          <w:szCs w:val="22"/>
        </w:rPr>
        <w:t xml:space="preserve"> </w:t>
      </w:r>
      <w:r>
        <w:rPr>
          <w:rFonts w:ascii="Arial" w:hAnsi="Arial"/>
          <w:b w:val="0"/>
          <w:bCs w:val="0"/>
          <w:color w:val="auto"/>
          <w:sz w:val="24"/>
          <w:szCs w:val="22"/>
        </w:rPr>
        <w:t xml:space="preserve">and </w:t>
      </w:r>
      <w:r w:rsidRPr="000C4C7E">
        <w:rPr>
          <w:rFonts w:ascii="Arial" w:hAnsi="Arial"/>
          <w:b w:val="0"/>
          <w:bCs w:val="0"/>
          <w:color w:val="auto"/>
          <w:sz w:val="24"/>
          <w:szCs w:val="22"/>
        </w:rPr>
        <w:t>Awarding Body quality assurance systems.</w:t>
      </w:r>
      <w:r>
        <w:rPr>
          <w:rFonts w:ascii="Arial" w:hAnsi="Arial"/>
          <w:b w:val="0"/>
          <w:bCs w:val="0"/>
          <w:color w:val="auto"/>
          <w:sz w:val="24"/>
          <w:szCs w:val="22"/>
        </w:rPr>
        <w:t xml:space="preserve"> </w:t>
      </w:r>
      <w:r w:rsidRPr="000C4C7E">
        <w:rPr>
          <w:rFonts w:ascii="Arial" w:hAnsi="Arial"/>
          <w:b w:val="0"/>
          <w:bCs w:val="0"/>
          <w:color w:val="auto"/>
          <w:sz w:val="24"/>
          <w:szCs w:val="22"/>
        </w:rPr>
        <w:t xml:space="preserve">Maintain Learning &amp; Development </w:t>
      </w:r>
      <w:r>
        <w:rPr>
          <w:rFonts w:ascii="Arial" w:hAnsi="Arial"/>
          <w:b w:val="0"/>
          <w:bCs w:val="0"/>
          <w:color w:val="auto"/>
          <w:sz w:val="24"/>
          <w:szCs w:val="22"/>
        </w:rPr>
        <w:t xml:space="preserve">/ </w:t>
      </w:r>
      <w:r w:rsidRPr="000C4C7E">
        <w:rPr>
          <w:rFonts w:ascii="Arial" w:hAnsi="Arial"/>
          <w:b w:val="0"/>
          <w:bCs w:val="0"/>
          <w:color w:val="auto"/>
          <w:sz w:val="24"/>
          <w:szCs w:val="22"/>
        </w:rPr>
        <w:t xml:space="preserve">Assessment </w:t>
      </w:r>
      <w:r>
        <w:rPr>
          <w:rFonts w:ascii="Arial" w:hAnsi="Arial"/>
          <w:b w:val="0"/>
          <w:bCs w:val="0"/>
          <w:color w:val="auto"/>
          <w:sz w:val="24"/>
          <w:szCs w:val="22"/>
        </w:rPr>
        <w:t>p</w:t>
      </w:r>
      <w:r w:rsidRPr="000C4C7E">
        <w:rPr>
          <w:rFonts w:ascii="Arial" w:hAnsi="Arial"/>
          <w:b w:val="0"/>
          <w:bCs w:val="0"/>
          <w:color w:val="auto"/>
          <w:sz w:val="24"/>
          <w:szCs w:val="22"/>
        </w:rPr>
        <w:t>olic</w:t>
      </w:r>
      <w:r>
        <w:rPr>
          <w:rFonts w:ascii="Arial" w:hAnsi="Arial"/>
          <w:b w:val="0"/>
          <w:bCs w:val="0"/>
          <w:color w:val="auto"/>
          <w:sz w:val="24"/>
          <w:szCs w:val="22"/>
        </w:rPr>
        <w:t>ies</w:t>
      </w:r>
      <w:r w:rsidRPr="000C4C7E">
        <w:rPr>
          <w:rFonts w:ascii="Arial" w:hAnsi="Arial"/>
          <w:b w:val="0"/>
          <w:bCs w:val="0"/>
          <w:color w:val="auto"/>
          <w:sz w:val="24"/>
          <w:szCs w:val="22"/>
        </w:rPr>
        <w:t xml:space="preserve"> and strategy documents.</w:t>
      </w:r>
    </w:p>
    <w:p w14:paraId="7ADC3108" w14:textId="61E0FAE8" w:rsidR="00A72556" w:rsidRPr="000C4C7E" w:rsidRDefault="000C4C7E" w:rsidP="00A72556">
      <w:pPr>
        <w:pStyle w:val="Heading1"/>
        <w:numPr>
          <w:ilvl w:val="0"/>
          <w:numId w:val="7"/>
        </w:numPr>
        <w:ind w:left="426" w:hanging="426"/>
        <w:rPr>
          <w:rFonts w:ascii="Arial" w:hAnsi="Arial"/>
          <w:b w:val="0"/>
          <w:bCs w:val="0"/>
          <w:color w:val="auto"/>
          <w:sz w:val="24"/>
          <w:szCs w:val="22"/>
        </w:rPr>
      </w:pPr>
      <w:r w:rsidRPr="000C4C7E">
        <w:rPr>
          <w:rFonts w:ascii="Arial" w:hAnsi="Arial"/>
          <w:b w:val="0"/>
          <w:bCs w:val="0"/>
          <w:color w:val="auto"/>
          <w:sz w:val="24"/>
          <w:szCs w:val="22"/>
        </w:rPr>
        <w:t xml:space="preserve">Responsible for managing identified </w:t>
      </w:r>
      <w:r w:rsidR="00897C9A">
        <w:rPr>
          <w:rFonts w:ascii="Arial" w:hAnsi="Arial"/>
          <w:b w:val="0"/>
          <w:bCs w:val="0"/>
          <w:color w:val="auto"/>
          <w:sz w:val="24"/>
          <w:szCs w:val="22"/>
        </w:rPr>
        <w:t>learning</w:t>
      </w:r>
      <w:r w:rsidRPr="000C4C7E">
        <w:rPr>
          <w:rFonts w:ascii="Arial" w:hAnsi="Arial"/>
          <w:b w:val="0"/>
          <w:bCs w:val="0"/>
          <w:color w:val="auto"/>
          <w:sz w:val="24"/>
          <w:szCs w:val="22"/>
        </w:rPr>
        <w:t xml:space="preserve"> and development budgets</w:t>
      </w:r>
      <w:r w:rsidR="00D05806">
        <w:rPr>
          <w:rFonts w:ascii="Arial" w:hAnsi="Arial"/>
          <w:b w:val="0"/>
          <w:bCs w:val="0"/>
          <w:color w:val="auto"/>
          <w:sz w:val="24"/>
          <w:szCs w:val="22"/>
        </w:rPr>
        <w:t xml:space="preserve">, managing </w:t>
      </w:r>
      <w:r w:rsidRPr="000C4C7E">
        <w:rPr>
          <w:rFonts w:ascii="Arial" w:hAnsi="Arial"/>
          <w:b w:val="0"/>
          <w:bCs w:val="0"/>
          <w:color w:val="auto"/>
          <w:sz w:val="24"/>
          <w:szCs w:val="22"/>
        </w:rPr>
        <w:t>relationship</w:t>
      </w:r>
      <w:r w:rsidR="00D05806">
        <w:rPr>
          <w:rFonts w:ascii="Arial" w:hAnsi="Arial"/>
          <w:b w:val="0"/>
          <w:bCs w:val="0"/>
          <w:color w:val="auto"/>
          <w:sz w:val="24"/>
          <w:szCs w:val="22"/>
        </w:rPr>
        <w:t>s and quality</w:t>
      </w:r>
      <w:r w:rsidRPr="000C4C7E">
        <w:rPr>
          <w:rFonts w:ascii="Arial" w:hAnsi="Arial"/>
          <w:b w:val="0"/>
          <w:bCs w:val="0"/>
          <w:color w:val="auto"/>
          <w:sz w:val="24"/>
          <w:szCs w:val="22"/>
        </w:rPr>
        <w:t xml:space="preserve"> with internal and external providers of West Yorkshire Fire &amp; Rescue Service (WYFRS) learning and development programmes.</w:t>
      </w:r>
      <w:r w:rsidR="00A72556">
        <w:rPr>
          <w:rFonts w:ascii="Arial" w:hAnsi="Arial"/>
          <w:b w:val="0"/>
          <w:bCs w:val="0"/>
          <w:color w:val="auto"/>
          <w:sz w:val="24"/>
          <w:szCs w:val="22"/>
        </w:rPr>
        <w:t xml:space="preserve"> Responsible for development and delivery of self-development, team, </w:t>
      </w:r>
      <w:r w:rsidR="00B143ED">
        <w:rPr>
          <w:rFonts w:ascii="Arial" w:hAnsi="Arial"/>
          <w:b w:val="0"/>
          <w:bCs w:val="0"/>
          <w:color w:val="auto"/>
          <w:sz w:val="24"/>
          <w:szCs w:val="22"/>
        </w:rPr>
        <w:t>manager,</w:t>
      </w:r>
      <w:r w:rsidR="00A72556">
        <w:rPr>
          <w:rFonts w:ascii="Arial" w:hAnsi="Arial"/>
          <w:b w:val="0"/>
          <w:bCs w:val="0"/>
          <w:color w:val="auto"/>
          <w:sz w:val="24"/>
          <w:szCs w:val="22"/>
        </w:rPr>
        <w:t xml:space="preserve"> and leadership resources, including </w:t>
      </w:r>
      <w:r w:rsidR="00CF73A4">
        <w:rPr>
          <w:rFonts w:ascii="Arial" w:hAnsi="Arial"/>
          <w:b w:val="0"/>
          <w:bCs w:val="0"/>
          <w:color w:val="auto"/>
          <w:sz w:val="24"/>
          <w:szCs w:val="22"/>
        </w:rPr>
        <w:t xml:space="preserve">content for </w:t>
      </w:r>
      <w:r w:rsidR="00A72556">
        <w:rPr>
          <w:rFonts w:ascii="Arial" w:hAnsi="Arial"/>
          <w:b w:val="0"/>
          <w:bCs w:val="0"/>
          <w:color w:val="auto"/>
          <w:sz w:val="24"/>
          <w:szCs w:val="22"/>
        </w:rPr>
        <w:t>internal online channels</w:t>
      </w:r>
      <w:r w:rsidR="00A72556" w:rsidRPr="000C4C7E">
        <w:rPr>
          <w:rFonts w:ascii="Arial" w:hAnsi="Arial"/>
          <w:b w:val="0"/>
          <w:bCs w:val="0"/>
          <w:color w:val="auto"/>
          <w:sz w:val="24"/>
          <w:szCs w:val="22"/>
        </w:rPr>
        <w:t xml:space="preserve">. </w:t>
      </w:r>
    </w:p>
    <w:p w14:paraId="3DDAD7AB" w14:textId="4C505BF9" w:rsidR="00087976" w:rsidRDefault="00087976" w:rsidP="00DF2B04">
      <w:pPr>
        <w:pStyle w:val="Heading1"/>
        <w:numPr>
          <w:ilvl w:val="0"/>
          <w:numId w:val="7"/>
        </w:numPr>
        <w:ind w:left="426" w:hanging="426"/>
        <w:rPr>
          <w:rFonts w:ascii="Arial" w:hAnsi="Arial"/>
          <w:b w:val="0"/>
          <w:bCs w:val="0"/>
          <w:color w:val="auto"/>
          <w:sz w:val="24"/>
          <w:szCs w:val="22"/>
        </w:rPr>
      </w:pPr>
      <w:r>
        <w:rPr>
          <w:rFonts w:ascii="Arial" w:hAnsi="Arial"/>
          <w:b w:val="0"/>
          <w:bCs w:val="0"/>
          <w:color w:val="auto"/>
          <w:sz w:val="24"/>
          <w:szCs w:val="22"/>
        </w:rPr>
        <w:t xml:space="preserve">Act as </w:t>
      </w:r>
      <w:r w:rsidR="000F2C39">
        <w:rPr>
          <w:rFonts w:ascii="Arial" w:hAnsi="Arial"/>
          <w:b w:val="0"/>
          <w:bCs w:val="0"/>
          <w:color w:val="auto"/>
          <w:sz w:val="24"/>
          <w:szCs w:val="22"/>
        </w:rPr>
        <w:t xml:space="preserve">the Authority </w:t>
      </w:r>
      <w:r>
        <w:rPr>
          <w:rFonts w:ascii="Arial" w:hAnsi="Arial"/>
          <w:b w:val="0"/>
          <w:bCs w:val="0"/>
          <w:color w:val="auto"/>
          <w:sz w:val="24"/>
          <w:szCs w:val="22"/>
        </w:rPr>
        <w:t>lead on examinations</w:t>
      </w:r>
      <w:r w:rsidR="000F2C39">
        <w:rPr>
          <w:rFonts w:ascii="Arial" w:hAnsi="Arial"/>
          <w:b w:val="0"/>
          <w:bCs w:val="0"/>
          <w:color w:val="auto"/>
          <w:sz w:val="24"/>
          <w:szCs w:val="22"/>
        </w:rPr>
        <w:t xml:space="preserve">, including assurance of registration and delivery of examinations in line with the requirements of the awarding body </w:t>
      </w:r>
      <w:r>
        <w:rPr>
          <w:rFonts w:ascii="Arial" w:hAnsi="Arial"/>
          <w:b w:val="0"/>
          <w:bCs w:val="0"/>
          <w:color w:val="auto"/>
          <w:sz w:val="24"/>
          <w:szCs w:val="22"/>
        </w:rPr>
        <w:t>examinations</w:t>
      </w:r>
      <w:r w:rsidR="000F2C39">
        <w:rPr>
          <w:rFonts w:ascii="Arial" w:hAnsi="Arial"/>
          <w:b w:val="0"/>
          <w:bCs w:val="0"/>
          <w:color w:val="auto"/>
          <w:sz w:val="24"/>
          <w:szCs w:val="22"/>
        </w:rPr>
        <w:t xml:space="preserve"> acting as Head Invigilator for IFE (Institute of Fire Engineer) taking responsibility for the security and integrity of any examinations hosted by or on behalf of WYFRS.</w:t>
      </w:r>
    </w:p>
    <w:p w14:paraId="69900177" w14:textId="20437B03" w:rsidR="00D807AE" w:rsidRPr="000C4C7E" w:rsidRDefault="00D807AE" w:rsidP="00DF2B04">
      <w:pPr>
        <w:pStyle w:val="Heading1"/>
        <w:numPr>
          <w:ilvl w:val="0"/>
          <w:numId w:val="7"/>
        </w:numPr>
        <w:ind w:left="426" w:hanging="426"/>
        <w:rPr>
          <w:rFonts w:ascii="Arial" w:hAnsi="Arial"/>
          <w:b w:val="0"/>
          <w:bCs w:val="0"/>
          <w:color w:val="auto"/>
          <w:sz w:val="24"/>
          <w:szCs w:val="22"/>
        </w:rPr>
      </w:pPr>
      <w:r>
        <w:rPr>
          <w:rFonts w:ascii="Arial" w:hAnsi="Arial"/>
          <w:b w:val="0"/>
          <w:bCs w:val="0"/>
          <w:color w:val="auto"/>
          <w:sz w:val="24"/>
          <w:szCs w:val="22"/>
        </w:rPr>
        <w:t xml:space="preserve">Management of </w:t>
      </w:r>
      <w:r w:rsidRPr="000C4C7E">
        <w:rPr>
          <w:rFonts w:ascii="Arial" w:hAnsi="Arial"/>
          <w:b w:val="0"/>
          <w:bCs w:val="0"/>
          <w:color w:val="auto"/>
          <w:sz w:val="24"/>
          <w:szCs w:val="22"/>
        </w:rPr>
        <w:t xml:space="preserve">promotion and development </w:t>
      </w:r>
      <w:r w:rsidR="00AD453A">
        <w:rPr>
          <w:rFonts w:ascii="Arial" w:hAnsi="Arial"/>
          <w:b w:val="0"/>
          <w:bCs w:val="0"/>
          <w:color w:val="auto"/>
          <w:sz w:val="24"/>
          <w:szCs w:val="22"/>
        </w:rPr>
        <w:t xml:space="preserve">portfolios, </w:t>
      </w:r>
      <w:r w:rsidR="00B143ED" w:rsidRPr="000C4C7E">
        <w:rPr>
          <w:rFonts w:ascii="Arial" w:hAnsi="Arial"/>
          <w:b w:val="0"/>
          <w:bCs w:val="0"/>
          <w:color w:val="auto"/>
          <w:sz w:val="24"/>
          <w:szCs w:val="22"/>
        </w:rPr>
        <w:t>programmes,</w:t>
      </w:r>
      <w:r w:rsidR="00AD453A">
        <w:rPr>
          <w:rFonts w:ascii="Arial" w:hAnsi="Arial"/>
          <w:b w:val="0"/>
          <w:bCs w:val="0"/>
          <w:color w:val="auto"/>
          <w:sz w:val="24"/>
          <w:szCs w:val="22"/>
        </w:rPr>
        <w:t xml:space="preserve"> and</w:t>
      </w:r>
      <w:r w:rsidR="009C48ED">
        <w:rPr>
          <w:rFonts w:ascii="Arial" w:hAnsi="Arial"/>
          <w:b w:val="0"/>
          <w:bCs w:val="0"/>
          <w:color w:val="auto"/>
          <w:sz w:val="24"/>
          <w:szCs w:val="22"/>
        </w:rPr>
        <w:t xml:space="preserve"> content</w:t>
      </w:r>
      <w:r w:rsidRPr="000C4C7E">
        <w:rPr>
          <w:rFonts w:ascii="Arial" w:hAnsi="Arial"/>
          <w:b w:val="0"/>
          <w:bCs w:val="0"/>
          <w:color w:val="auto"/>
          <w:sz w:val="24"/>
          <w:szCs w:val="22"/>
        </w:rPr>
        <w:t xml:space="preserve"> for </w:t>
      </w:r>
      <w:r>
        <w:rPr>
          <w:rFonts w:ascii="Arial" w:hAnsi="Arial"/>
          <w:b w:val="0"/>
          <w:bCs w:val="0"/>
          <w:color w:val="auto"/>
          <w:sz w:val="24"/>
          <w:szCs w:val="22"/>
        </w:rPr>
        <w:t xml:space="preserve">Operational and Enabling teams, including </w:t>
      </w:r>
      <w:r w:rsidR="009C48ED">
        <w:rPr>
          <w:rFonts w:ascii="Arial" w:hAnsi="Arial"/>
          <w:b w:val="0"/>
          <w:bCs w:val="0"/>
          <w:color w:val="auto"/>
          <w:sz w:val="24"/>
          <w:szCs w:val="22"/>
        </w:rPr>
        <w:t>oversight</w:t>
      </w:r>
      <w:r w:rsidR="0067466D">
        <w:rPr>
          <w:rFonts w:ascii="Arial" w:hAnsi="Arial"/>
          <w:b w:val="0"/>
          <w:bCs w:val="0"/>
          <w:color w:val="auto"/>
          <w:sz w:val="24"/>
          <w:szCs w:val="22"/>
        </w:rPr>
        <w:t xml:space="preserve"> of on station support</w:t>
      </w:r>
      <w:r w:rsidR="009C48ED">
        <w:rPr>
          <w:rFonts w:ascii="Arial" w:hAnsi="Arial"/>
          <w:b w:val="0"/>
          <w:bCs w:val="0"/>
          <w:color w:val="auto"/>
          <w:sz w:val="24"/>
          <w:szCs w:val="22"/>
        </w:rPr>
        <w:t xml:space="preserve">, </w:t>
      </w:r>
      <w:r>
        <w:rPr>
          <w:rFonts w:ascii="Arial" w:hAnsi="Arial"/>
          <w:b w:val="0"/>
          <w:bCs w:val="0"/>
          <w:color w:val="auto"/>
          <w:sz w:val="24"/>
          <w:szCs w:val="22"/>
        </w:rPr>
        <w:t xml:space="preserve">continuous </w:t>
      </w:r>
      <w:r w:rsidR="00103F04">
        <w:rPr>
          <w:rFonts w:ascii="Arial" w:hAnsi="Arial"/>
          <w:b w:val="0"/>
          <w:bCs w:val="0"/>
          <w:color w:val="auto"/>
          <w:sz w:val="24"/>
          <w:szCs w:val="22"/>
        </w:rPr>
        <w:t>improvement,</w:t>
      </w:r>
      <w:r w:rsidR="009C48ED">
        <w:rPr>
          <w:rFonts w:ascii="Arial" w:hAnsi="Arial"/>
          <w:b w:val="0"/>
          <w:bCs w:val="0"/>
          <w:color w:val="auto"/>
          <w:sz w:val="24"/>
          <w:szCs w:val="22"/>
        </w:rPr>
        <w:t xml:space="preserve"> and</w:t>
      </w:r>
      <w:r>
        <w:rPr>
          <w:rFonts w:ascii="Arial" w:hAnsi="Arial"/>
          <w:b w:val="0"/>
          <w:bCs w:val="0"/>
          <w:color w:val="auto"/>
          <w:sz w:val="24"/>
          <w:szCs w:val="22"/>
        </w:rPr>
        <w:t xml:space="preserve"> quality assurance</w:t>
      </w:r>
      <w:r w:rsidRPr="000C4C7E">
        <w:rPr>
          <w:rFonts w:ascii="Arial" w:hAnsi="Arial"/>
          <w:b w:val="0"/>
          <w:bCs w:val="0"/>
          <w:color w:val="auto"/>
          <w:sz w:val="24"/>
          <w:szCs w:val="22"/>
        </w:rPr>
        <w:t>.</w:t>
      </w:r>
      <w:r w:rsidR="003B1282">
        <w:rPr>
          <w:rFonts w:ascii="Arial" w:hAnsi="Arial"/>
          <w:b w:val="0"/>
          <w:bCs w:val="0"/>
          <w:color w:val="auto"/>
          <w:sz w:val="24"/>
          <w:szCs w:val="22"/>
        </w:rPr>
        <w:t xml:space="preserve"> </w:t>
      </w:r>
    </w:p>
    <w:p w14:paraId="7CEABCA3" w14:textId="33D386AD" w:rsidR="000C4C7E" w:rsidRPr="000C4C7E" w:rsidRDefault="00E924D1" w:rsidP="00DF2B04">
      <w:pPr>
        <w:pStyle w:val="Heading1"/>
        <w:numPr>
          <w:ilvl w:val="0"/>
          <w:numId w:val="7"/>
        </w:numPr>
        <w:ind w:left="426" w:hanging="426"/>
        <w:rPr>
          <w:rFonts w:ascii="Arial" w:hAnsi="Arial"/>
          <w:b w:val="0"/>
          <w:bCs w:val="0"/>
          <w:color w:val="auto"/>
          <w:sz w:val="24"/>
          <w:szCs w:val="22"/>
        </w:rPr>
      </w:pPr>
      <w:r>
        <w:rPr>
          <w:rFonts w:ascii="Arial" w:hAnsi="Arial"/>
          <w:b w:val="0"/>
          <w:bCs w:val="0"/>
          <w:color w:val="auto"/>
          <w:sz w:val="24"/>
          <w:szCs w:val="22"/>
        </w:rPr>
        <w:t xml:space="preserve">Lead the service response and coordinate with the Awarding Body EQA (External Quality Assurance) to meet the requirements of </w:t>
      </w:r>
      <w:r w:rsidR="000C4C7E" w:rsidRPr="000C4C7E">
        <w:rPr>
          <w:rFonts w:ascii="Arial" w:hAnsi="Arial"/>
          <w:b w:val="0"/>
          <w:bCs w:val="0"/>
          <w:color w:val="auto"/>
          <w:sz w:val="24"/>
          <w:szCs w:val="22"/>
        </w:rPr>
        <w:t xml:space="preserve">external </w:t>
      </w:r>
      <w:r>
        <w:rPr>
          <w:rFonts w:ascii="Arial" w:hAnsi="Arial"/>
          <w:b w:val="0"/>
          <w:bCs w:val="0"/>
          <w:color w:val="auto"/>
          <w:sz w:val="24"/>
          <w:szCs w:val="22"/>
        </w:rPr>
        <w:t xml:space="preserve">qualification / awarding body </w:t>
      </w:r>
      <w:r w:rsidR="000C4C7E" w:rsidRPr="000C4C7E">
        <w:rPr>
          <w:rFonts w:ascii="Arial" w:hAnsi="Arial"/>
          <w:b w:val="0"/>
          <w:bCs w:val="0"/>
          <w:color w:val="auto"/>
          <w:sz w:val="24"/>
          <w:szCs w:val="22"/>
        </w:rPr>
        <w:t>audits.</w:t>
      </w:r>
    </w:p>
    <w:p w14:paraId="666205E8" w14:textId="77777777" w:rsidR="00FF5BA3" w:rsidRDefault="00FF5BA3">
      <w:pPr>
        <w:spacing w:after="160" w:line="259" w:lineRule="auto"/>
        <w:rPr>
          <w:rFonts w:ascii="Century Gothic" w:hAnsi="Century Gothic"/>
          <w:b/>
          <w:bCs/>
          <w:color w:val="2E3966"/>
          <w:sz w:val="44"/>
          <w:szCs w:val="44"/>
        </w:rPr>
      </w:pPr>
      <w:r>
        <w:br w:type="page"/>
      </w:r>
    </w:p>
    <w:p w14:paraId="44A08382" w14:textId="4C68AA81" w:rsidR="00CD634F" w:rsidRDefault="00CD634F" w:rsidP="00694BDB">
      <w:pPr>
        <w:pStyle w:val="Heading1"/>
      </w:pPr>
      <w:r>
        <w:lastRenderedPageBreak/>
        <w:t>Organisational wide responsibilities</w:t>
      </w:r>
      <w:r w:rsidR="00843D1F">
        <w:t>.</w:t>
      </w:r>
    </w:p>
    <w:p w14:paraId="486997E1" w14:textId="4E87E40C" w:rsidR="0091601E" w:rsidRPr="00230F93" w:rsidRDefault="0091601E" w:rsidP="005D64A8">
      <w:pPr>
        <w:pStyle w:val="Numbered"/>
      </w:pPr>
      <w:r w:rsidRPr="005D64A8">
        <w:t>Adherence to the</w:t>
      </w:r>
      <w:r>
        <w:rPr>
          <w:b/>
          <w:bCs/>
        </w:rPr>
        <w:t xml:space="preserve"> </w:t>
      </w:r>
      <w:hyperlink r:id="rId12" w:tgtFrame="_blank" w:history="1">
        <w:r w:rsidRPr="0091601E">
          <w:rPr>
            <w:rStyle w:val="Hyperlink"/>
            <w:b/>
            <w:bCs/>
          </w:rPr>
          <w:t>NFCC Core Code of Ethics</w:t>
        </w:r>
      </w:hyperlink>
      <w:r w:rsidRPr="0091601E">
        <w:rPr>
          <w:b/>
          <w:bCs/>
        </w:rPr>
        <w:t> </w:t>
      </w:r>
      <w:r w:rsidRPr="005D64A8">
        <w:t>and</w:t>
      </w:r>
      <w:r w:rsidRPr="0091601E">
        <w:rPr>
          <w:b/>
          <w:bCs/>
        </w:rPr>
        <w:t> </w:t>
      </w:r>
      <w:hyperlink r:id="rId13" w:tgtFrame="_blank" w:history="1">
        <w:r w:rsidRPr="0091601E">
          <w:rPr>
            <w:rStyle w:val="Hyperlink"/>
            <w:b/>
            <w:bCs/>
          </w:rPr>
          <w:t>West Yorkshire Fire Service Values</w:t>
        </w:r>
      </w:hyperlink>
      <w:r w:rsidRPr="00230F93">
        <w:t xml:space="preserve">. </w:t>
      </w:r>
    </w:p>
    <w:p w14:paraId="59F4E32F" w14:textId="58EC99D9" w:rsidR="0091601E" w:rsidRDefault="0091601E" w:rsidP="005D64A8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7E38416" wp14:editId="504B5F5F">
            <wp:extent cx="2066925" cy="1971675"/>
            <wp:effectExtent l="0" t="0" r="9525" b="9525"/>
            <wp:docPr id="958595158" name="Picture 1" descr="A logo of the NFCC Core Code of Ethic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595158" name="Picture 1" descr="A logo of the NFCC Core Code of Ethics."/>
                    <pic:cNvPicPr/>
                  </pic:nvPicPr>
                  <pic:blipFill rotWithShape="1">
                    <a:blip r:embed="rId14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2" t="9962" r="16434" b="10728"/>
                    <a:stretch/>
                  </pic:blipFill>
                  <pic:spPr bwMode="auto">
                    <a:xfrm>
                      <a:off x="0" y="0"/>
                      <a:ext cx="2066925" cy="1971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F5BA3">
        <w:rPr>
          <w:b/>
          <w:bCs/>
          <w:noProof/>
        </w:rPr>
        <w:drawing>
          <wp:inline distT="0" distB="0" distL="0" distR="0" wp14:anchorId="07D70F19" wp14:editId="0193C0A4">
            <wp:extent cx="4761174" cy="1200962"/>
            <wp:effectExtent l="0" t="0" r="1905" b="0"/>
            <wp:docPr id="1820577225" name="Picture 1" descr="A purple and green cover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577225" name="Picture 1" descr="A purple and green cover with white text&#10;&#10;AI-generated content may be incorrect.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04" r="16836" b="12609"/>
                    <a:stretch/>
                  </pic:blipFill>
                  <pic:spPr bwMode="auto">
                    <a:xfrm>
                      <a:off x="0" y="0"/>
                      <a:ext cx="4765403" cy="12020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E287CE" w14:textId="4682E430" w:rsidR="008E0EEF" w:rsidRDefault="000305FC" w:rsidP="00230F93">
      <w:pPr>
        <w:pStyle w:val="Numbered"/>
      </w:pPr>
      <w:r>
        <w:t>To implement and promote the Authority’s:</w:t>
      </w:r>
    </w:p>
    <w:p w14:paraId="14F68BEA" w14:textId="10614DF0" w:rsidR="000305FC" w:rsidRPr="00230F93" w:rsidRDefault="00B83CFE" w:rsidP="00230F93">
      <w:pPr>
        <w:pStyle w:val="Bulleted"/>
      </w:pPr>
      <w:r w:rsidRPr="00230F93">
        <w:t>Health and Safety policies</w:t>
      </w:r>
      <w:r w:rsidR="00940CE6" w:rsidRPr="00230F93">
        <w:t>.</w:t>
      </w:r>
    </w:p>
    <w:p w14:paraId="52B16BDD" w14:textId="77777777" w:rsidR="008B29EE" w:rsidRPr="00230F93" w:rsidRDefault="008B29EE" w:rsidP="00230F93">
      <w:pPr>
        <w:pStyle w:val="Bulleted"/>
      </w:pPr>
      <w:r w:rsidRPr="00230F93">
        <w:t>Equality and Diversity policies.</w:t>
      </w:r>
    </w:p>
    <w:p w14:paraId="3BA5860F" w14:textId="77777777" w:rsidR="00D14D39" w:rsidRPr="00230F93" w:rsidRDefault="00D14D39" w:rsidP="00230F93">
      <w:pPr>
        <w:pStyle w:val="Bulleted"/>
      </w:pPr>
      <w:r w:rsidRPr="00230F93">
        <w:t>Information Security Management System policies.</w:t>
      </w:r>
    </w:p>
    <w:p w14:paraId="6CBEA319" w14:textId="77777777" w:rsidR="00775A7B" w:rsidRPr="00230F93" w:rsidRDefault="00775A7B" w:rsidP="00230F93">
      <w:pPr>
        <w:pStyle w:val="Bulleted"/>
      </w:pPr>
      <w:r w:rsidRPr="00230F93">
        <w:t>Safeguarding policies.</w:t>
      </w:r>
    </w:p>
    <w:p w14:paraId="192B1979" w14:textId="77777777" w:rsidR="00C77D06" w:rsidRPr="00230F93" w:rsidRDefault="00C77D06" w:rsidP="00230F93">
      <w:pPr>
        <w:pStyle w:val="Bulleted"/>
      </w:pPr>
      <w:r w:rsidRPr="00230F93">
        <w:t xml:space="preserve">Business continuity policy and contingency arrangements. </w:t>
      </w:r>
    </w:p>
    <w:p w14:paraId="496D5AE4" w14:textId="77777777" w:rsidR="007E1828" w:rsidRPr="00230F93" w:rsidRDefault="007E1828" w:rsidP="00230F93">
      <w:pPr>
        <w:pStyle w:val="Bulleted"/>
      </w:pPr>
      <w:r w:rsidRPr="00230F93">
        <w:t>Policies related to General Data Protection Regulation and Data Protection Act 2018.</w:t>
      </w:r>
    </w:p>
    <w:p w14:paraId="37F50948" w14:textId="77777777" w:rsidR="00A33E19" w:rsidRPr="00230F93" w:rsidRDefault="00A33E19" w:rsidP="00230F93">
      <w:pPr>
        <w:pStyle w:val="Bulleted"/>
      </w:pPr>
      <w:r w:rsidRPr="00230F93">
        <w:t>Commitment to maintaining our Customer Service expectations.</w:t>
      </w:r>
    </w:p>
    <w:p w14:paraId="4AB9C059" w14:textId="4CB199C1" w:rsidR="00A33E19" w:rsidRDefault="00A33E19" w:rsidP="00230F93">
      <w:pPr>
        <w:pStyle w:val="Numbered"/>
      </w:pPr>
      <w:r>
        <w:t>A satisfactory</w:t>
      </w:r>
      <w:r w:rsidR="00DF2B04">
        <w:t xml:space="preserve"> Standard </w:t>
      </w:r>
      <w:r w:rsidR="00C82F1B" w:rsidRPr="00204F06">
        <w:t>Disclosure</w:t>
      </w:r>
      <w:r w:rsidR="00965D05" w:rsidRPr="00204F06">
        <w:t xml:space="preserve"> and Barring</w:t>
      </w:r>
      <w:r w:rsidR="00204F06" w:rsidRPr="00204F06">
        <w:t xml:space="preserve"> check is required for the role.</w:t>
      </w:r>
    </w:p>
    <w:p w14:paraId="1EB854A9" w14:textId="688232DE" w:rsidR="00204F06" w:rsidRPr="00230F93" w:rsidRDefault="00CA7398" w:rsidP="00230F93">
      <w:pPr>
        <w:pStyle w:val="Numbered"/>
      </w:pPr>
      <w:r>
        <w:t xml:space="preserve">This post has been designated a hybrid working post which means the postholder’s </w:t>
      </w:r>
      <w:r w:rsidRPr="00230F93">
        <w:t>working</w:t>
      </w:r>
      <w:r>
        <w:t xml:space="preserve"> time will be split between the workplace and home. The actual pattern and number of days at each will</w:t>
      </w:r>
      <w:r w:rsidR="00C82F1B">
        <w:t xml:space="preserve"> be agreed locally with the line manager and will be determined based on the service needs.</w:t>
      </w:r>
    </w:p>
    <w:p w14:paraId="4574522B" w14:textId="77777777" w:rsidR="00E10767" w:rsidRDefault="00E10767">
      <w:pPr>
        <w:spacing w:after="160" w:line="259" w:lineRule="auto"/>
        <w:rPr>
          <w:rFonts w:ascii="Century Gothic" w:hAnsi="Century Gothic"/>
          <w:b/>
          <w:bCs/>
          <w:color w:val="2E3966"/>
          <w:sz w:val="44"/>
          <w:szCs w:val="44"/>
        </w:rPr>
      </w:pPr>
      <w:r>
        <w:br w:type="page"/>
      </w:r>
    </w:p>
    <w:p w14:paraId="1C9CF4D9" w14:textId="11069AFB" w:rsidR="00C82F1B" w:rsidRDefault="0037695C" w:rsidP="00694BDB">
      <w:pPr>
        <w:pStyle w:val="Heading1"/>
      </w:pPr>
      <w:r>
        <w:lastRenderedPageBreak/>
        <w:t>Skills and experience requirements for this role</w:t>
      </w:r>
    </w:p>
    <w:p w14:paraId="7CA4B07B" w14:textId="3F3233EC" w:rsidR="00EA6EFD" w:rsidRPr="00EA6EFD" w:rsidRDefault="00EA6EFD" w:rsidP="00230F93">
      <w:r w:rsidRPr="00EA6EFD">
        <w:t xml:space="preserve">In the supporting statement section of the application form give clear, concise examples of how </w:t>
      </w:r>
      <w:r w:rsidRPr="00EA6EFD">
        <w:rPr>
          <w:b/>
          <w:bCs/>
        </w:rPr>
        <w:t>you meet all of the Essential person specification criteria</w:t>
      </w:r>
      <w:r w:rsidRPr="00EA6EFD">
        <w:t xml:space="preserve"> (i.e. items you must be able to do from day one to be able to do the job), </w:t>
      </w:r>
      <w:r w:rsidRPr="00EA6EFD">
        <w:rPr>
          <w:b/>
          <w:bCs/>
        </w:rPr>
        <w:t>identified as ‘Application’ in order to be shortlisted for this vacancy</w:t>
      </w:r>
      <w:r w:rsidR="00B143ED" w:rsidRPr="00EA6EFD">
        <w:t xml:space="preserve">. </w:t>
      </w:r>
      <w:r w:rsidRPr="00EA6EFD">
        <w:t>If a large number of applications are received, only those who also meet the Desirable criteria, identified as ‘Application</w:t>
      </w:r>
      <w:r w:rsidR="00B143ED" w:rsidRPr="00EA6EFD">
        <w:t>,’</w:t>
      </w:r>
      <w:r w:rsidRPr="00EA6EFD">
        <w:t xml:space="preserve"> will be shortlisted, i.e. criteria you need to do the job, but which could be learnt during training.</w:t>
      </w:r>
    </w:p>
    <w:p w14:paraId="55136315" w14:textId="19317B47" w:rsidR="00EA6EFD" w:rsidRPr="00EA6EFD" w:rsidRDefault="00EA6EFD" w:rsidP="00230F93">
      <w:r w:rsidRPr="00C53D7C">
        <w:rPr>
          <w:b/>
          <w:bCs/>
        </w:rPr>
        <w:t>Please list or number the</w:t>
      </w:r>
      <w:r w:rsidR="00C53D7C" w:rsidRPr="00C53D7C">
        <w:t xml:space="preserve"> </w:t>
      </w:r>
      <w:r w:rsidRPr="00EA6EFD">
        <w:t>competency criteria below against which you are providing evidence/examples in order to structure your supporting statement in a well organised way.</w:t>
      </w:r>
    </w:p>
    <w:p w14:paraId="48DEADDA" w14:textId="50BBF5CE" w:rsidR="00C448AD" w:rsidRDefault="00EA6EFD" w:rsidP="00230F93">
      <w:r w:rsidRPr="00EA6EFD">
        <w:t xml:space="preserve">There may be some criteria that are identified through ‘Selection Process’ only. </w:t>
      </w:r>
      <w:r w:rsidRPr="00C53D7C">
        <w:rPr>
          <w:b/>
          <w:bCs/>
        </w:rPr>
        <w:t>You will only be assessed on these criteria during the selection process and not from your application form</w:t>
      </w:r>
      <w:r w:rsidRPr="00EA6EFD">
        <w:t>, this may involve tests, presentations, interview etc.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642"/>
        <w:gridCol w:w="6157"/>
        <w:gridCol w:w="1418"/>
        <w:gridCol w:w="1559"/>
      </w:tblGrid>
      <w:tr w:rsidR="00EC4721" w14:paraId="6CB9632A" w14:textId="77777777" w:rsidTr="00FC237C">
        <w:trPr>
          <w:tblHeader/>
        </w:trPr>
        <w:tc>
          <w:tcPr>
            <w:tcW w:w="642" w:type="dxa"/>
            <w:shd w:val="clear" w:color="auto" w:fill="D9E2F3" w:themeFill="accent1" w:themeFillTint="33"/>
            <w:vAlign w:val="center"/>
          </w:tcPr>
          <w:p w14:paraId="6E3A7A09" w14:textId="77777777" w:rsidR="00AA7FB7" w:rsidRDefault="00AA7FB7" w:rsidP="00191DAB">
            <w:pPr>
              <w:pStyle w:val="Numbered"/>
              <w:numPr>
                <w:ilvl w:val="0"/>
                <w:numId w:val="0"/>
              </w:numPr>
              <w:spacing w:after="0"/>
              <w:ind w:left="454" w:hanging="454"/>
            </w:pPr>
          </w:p>
        </w:tc>
        <w:tc>
          <w:tcPr>
            <w:tcW w:w="6157" w:type="dxa"/>
            <w:shd w:val="clear" w:color="auto" w:fill="D9E2F3" w:themeFill="accent1" w:themeFillTint="33"/>
            <w:vAlign w:val="center"/>
          </w:tcPr>
          <w:p w14:paraId="54689E49" w14:textId="1AE63B26" w:rsidR="00AA7FB7" w:rsidRPr="00AE61BA" w:rsidRDefault="00AE61BA" w:rsidP="00E1076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Experience</w:t>
            </w:r>
            <w:r w:rsidR="00843D1F">
              <w:rPr>
                <w:b/>
                <w:bCs/>
              </w:rPr>
              <w:t>.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4C8D2977" w14:textId="0D77F33B" w:rsidR="00AA7FB7" w:rsidRPr="00AE61BA" w:rsidRDefault="00AE61BA" w:rsidP="00FC237C">
            <w:pPr>
              <w:spacing w:after="0"/>
              <w:rPr>
                <w:b/>
                <w:bCs/>
              </w:rPr>
            </w:pPr>
            <w:r w:rsidRPr="00AE61BA">
              <w:rPr>
                <w:b/>
                <w:bCs/>
              </w:rPr>
              <w:t>Essential/Desirable</w:t>
            </w:r>
            <w:r w:rsidR="00843D1F">
              <w:rPr>
                <w:b/>
                <w:bCs/>
              </w:rPr>
              <w:t>.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5E7C96FD" w14:textId="4DBACA6A" w:rsidR="00AA7FB7" w:rsidRPr="00A621D6" w:rsidRDefault="00A621D6" w:rsidP="00FC237C">
            <w:pPr>
              <w:spacing w:after="0"/>
              <w:rPr>
                <w:b/>
                <w:bCs/>
              </w:rPr>
            </w:pPr>
            <w:r w:rsidRPr="00A621D6">
              <w:rPr>
                <w:b/>
                <w:bCs/>
              </w:rPr>
              <w:t>Where identified</w:t>
            </w:r>
            <w:r w:rsidR="00843D1F">
              <w:rPr>
                <w:b/>
                <w:bCs/>
              </w:rPr>
              <w:t>.</w:t>
            </w:r>
          </w:p>
        </w:tc>
      </w:tr>
      <w:tr w:rsidR="009E5497" w14:paraId="23CF6407" w14:textId="77777777" w:rsidTr="00FC237C">
        <w:trPr>
          <w:tblHeader/>
        </w:trPr>
        <w:tc>
          <w:tcPr>
            <w:tcW w:w="642" w:type="dxa"/>
            <w:vAlign w:val="center"/>
          </w:tcPr>
          <w:p w14:paraId="1F1E3ABF" w14:textId="55DA915D" w:rsidR="009E5497" w:rsidRDefault="009E5497" w:rsidP="00191DAB">
            <w:pPr>
              <w:pStyle w:val="Numbered"/>
              <w:numPr>
                <w:ilvl w:val="0"/>
                <w:numId w:val="6"/>
              </w:numPr>
              <w:spacing w:after="0"/>
            </w:pPr>
          </w:p>
        </w:tc>
        <w:tc>
          <w:tcPr>
            <w:tcW w:w="6157" w:type="dxa"/>
            <w:vAlign w:val="center"/>
          </w:tcPr>
          <w:p w14:paraId="65C067DC" w14:textId="5FCD9478" w:rsidR="009E5497" w:rsidRPr="00A33A74" w:rsidRDefault="009135B8" w:rsidP="00E10767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Significant e</w:t>
            </w:r>
            <w:r w:rsidR="009E5497" w:rsidRPr="00A33A74">
              <w:rPr>
                <w:rFonts w:eastAsia="Arial Unicode MS" w:cs="Arial"/>
                <w:szCs w:val="24"/>
              </w:rPr>
              <w:t xml:space="preserve">xperience in the </w:t>
            </w:r>
            <w:r w:rsidR="00132D7A" w:rsidRPr="00A33A74">
              <w:rPr>
                <w:rFonts w:eastAsia="Arial Unicode MS" w:cs="Arial"/>
                <w:szCs w:val="24"/>
              </w:rPr>
              <w:t xml:space="preserve">identification, development, delivery and evaluation </w:t>
            </w:r>
            <w:r w:rsidR="009E5497" w:rsidRPr="00A33A74">
              <w:rPr>
                <w:rFonts w:eastAsia="Arial Unicode MS" w:cs="Arial"/>
                <w:szCs w:val="24"/>
              </w:rPr>
              <w:t xml:space="preserve">of </w:t>
            </w:r>
            <w:r w:rsidR="00132D7A" w:rsidRPr="00A33A74">
              <w:rPr>
                <w:rFonts w:eastAsia="Arial Unicode MS" w:cs="Arial"/>
                <w:szCs w:val="24"/>
              </w:rPr>
              <w:t xml:space="preserve">learning and </w:t>
            </w:r>
            <w:r w:rsidR="009E5497" w:rsidRPr="00A33A74">
              <w:rPr>
                <w:rFonts w:eastAsia="Arial Unicode MS" w:cs="Arial"/>
                <w:szCs w:val="24"/>
              </w:rPr>
              <w:t>development programmes within an organisation</w:t>
            </w:r>
            <w:r w:rsidR="00B143ED" w:rsidRPr="00A33A74">
              <w:rPr>
                <w:rFonts w:eastAsia="Arial Unicode MS" w:cs="Arial"/>
                <w:szCs w:val="24"/>
              </w:rPr>
              <w:t xml:space="preserve">. </w:t>
            </w:r>
          </w:p>
        </w:tc>
        <w:tc>
          <w:tcPr>
            <w:tcW w:w="1418" w:type="dxa"/>
            <w:vAlign w:val="center"/>
          </w:tcPr>
          <w:p w14:paraId="215D3EC9" w14:textId="622B1748" w:rsidR="009E5497" w:rsidRPr="00A33A74" w:rsidRDefault="009E5497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Essential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113E7306" w14:textId="46B328A5" w:rsidR="009E5497" w:rsidRPr="00A33A74" w:rsidRDefault="009E5497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Application</w:t>
            </w:r>
            <w:r w:rsidR="00E3171E">
              <w:rPr>
                <w:rFonts w:eastAsia="Arial Unicode MS" w:cs="Arial"/>
                <w:szCs w:val="24"/>
              </w:rPr>
              <w:t xml:space="preserve"> </w:t>
            </w:r>
            <w:r w:rsidRPr="00A33A74">
              <w:rPr>
                <w:rFonts w:eastAsia="Arial Unicode MS" w:cs="Arial"/>
                <w:szCs w:val="24"/>
              </w:rPr>
              <w:t>/</w:t>
            </w:r>
            <w:r w:rsidR="00E3171E">
              <w:rPr>
                <w:rFonts w:eastAsia="Arial Unicode MS" w:cs="Arial"/>
                <w:szCs w:val="24"/>
              </w:rPr>
              <w:t xml:space="preserve"> Assessment/ </w:t>
            </w:r>
            <w:r w:rsidRPr="00A33A74">
              <w:rPr>
                <w:rFonts w:eastAsia="Arial Unicode MS" w:cs="Arial"/>
                <w:szCs w:val="24"/>
              </w:rPr>
              <w:t>Interview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</w:tr>
      <w:tr w:rsidR="00E3171E" w14:paraId="637D9353" w14:textId="77777777" w:rsidTr="00FC237C">
        <w:trPr>
          <w:tblHeader/>
        </w:trPr>
        <w:tc>
          <w:tcPr>
            <w:tcW w:w="642" w:type="dxa"/>
            <w:vAlign w:val="center"/>
          </w:tcPr>
          <w:p w14:paraId="663D38E2" w14:textId="3D0785AF" w:rsidR="00E3171E" w:rsidRDefault="00E3171E" w:rsidP="00191DAB">
            <w:pPr>
              <w:pStyle w:val="Numbered"/>
              <w:spacing w:after="0"/>
            </w:pPr>
          </w:p>
        </w:tc>
        <w:tc>
          <w:tcPr>
            <w:tcW w:w="6157" w:type="dxa"/>
            <w:vAlign w:val="center"/>
          </w:tcPr>
          <w:p w14:paraId="55BC15DC" w14:textId="6560061D" w:rsidR="00E3171E" w:rsidRPr="00A33A74" w:rsidRDefault="00E3171E" w:rsidP="00E10767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 xml:space="preserve">Experience of line management of a team, including allocating and management of individual / team / organisational priorities and projects, </w:t>
            </w:r>
            <w:r w:rsidR="00B143ED" w:rsidRPr="00A33A74">
              <w:rPr>
                <w:rFonts w:eastAsia="Arial Unicode MS" w:cs="Arial"/>
                <w:szCs w:val="24"/>
              </w:rPr>
              <w:t>setting,</w:t>
            </w:r>
            <w:r w:rsidRPr="00A33A74">
              <w:rPr>
                <w:rFonts w:eastAsia="Arial Unicode MS" w:cs="Arial"/>
                <w:szCs w:val="24"/>
              </w:rPr>
              <w:t xml:space="preserve"> and achieving team goals and holistic performance management.</w:t>
            </w:r>
          </w:p>
        </w:tc>
        <w:tc>
          <w:tcPr>
            <w:tcW w:w="1418" w:type="dxa"/>
            <w:vAlign w:val="center"/>
          </w:tcPr>
          <w:p w14:paraId="2B9F7802" w14:textId="2A292117" w:rsidR="00E3171E" w:rsidRPr="00A33A74" w:rsidRDefault="00E3171E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Essential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1FCBAB76" w14:textId="7D1C6DF4" w:rsidR="00E3171E" w:rsidRPr="00A33A74" w:rsidRDefault="00E3171E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870379">
              <w:rPr>
                <w:rFonts w:eastAsia="Arial Unicode MS" w:cs="Arial"/>
                <w:szCs w:val="24"/>
              </w:rPr>
              <w:t>Application / Assessment/ Interview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</w:tr>
      <w:tr w:rsidR="00E3171E" w14:paraId="4D107219" w14:textId="77777777" w:rsidTr="00FC237C">
        <w:trPr>
          <w:tblHeader/>
        </w:trPr>
        <w:tc>
          <w:tcPr>
            <w:tcW w:w="642" w:type="dxa"/>
            <w:vAlign w:val="center"/>
          </w:tcPr>
          <w:p w14:paraId="67680C85" w14:textId="77777777" w:rsidR="00E3171E" w:rsidRDefault="00E3171E" w:rsidP="00191DAB">
            <w:pPr>
              <w:pStyle w:val="Numbered"/>
              <w:spacing w:after="0"/>
            </w:pPr>
          </w:p>
        </w:tc>
        <w:tc>
          <w:tcPr>
            <w:tcW w:w="6157" w:type="dxa"/>
            <w:vAlign w:val="center"/>
          </w:tcPr>
          <w:p w14:paraId="1DB5425B" w14:textId="44FEFDD9" w:rsidR="00E3171E" w:rsidRPr="00A33A74" w:rsidRDefault="00E3171E" w:rsidP="00E10767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Experience in mapping and implementing occupational standards against qualifications</w:t>
            </w:r>
          </w:p>
        </w:tc>
        <w:tc>
          <w:tcPr>
            <w:tcW w:w="1418" w:type="dxa"/>
            <w:vAlign w:val="center"/>
          </w:tcPr>
          <w:p w14:paraId="4DBF5016" w14:textId="6EAE3A56" w:rsidR="00E3171E" w:rsidRPr="00A33A74" w:rsidRDefault="00E3171E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Essential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3F702A38" w14:textId="06E73378" w:rsidR="00E3171E" w:rsidRPr="00A33A74" w:rsidRDefault="00E3171E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870379">
              <w:rPr>
                <w:rFonts w:eastAsia="Arial Unicode MS" w:cs="Arial"/>
                <w:szCs w:val="24"/>
              </w:rPr>
              <w:t>Application / Assessment/ Interview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</w:tr>
      <w:tr w:rsidR="00E3171E" w14:paraId="6223AA3F" w14:textId="77777777" w:rsidTr="00FC237C">
        <w:trPr>
          <w:tblHeader/>
        </w:trPr>
        <w:tc>
          <w:tcPr>
            <w:tcW w:w="642" w:type="dxa"/>
            <w:vAlign w:val="center"/>
          </w:tcPr>
          <w:p w14:paraId="379E021B" w14:textId="77777777" w:rsidR="00E3171E" w:rsidRDefault="00E3171E" w:rsidP="00191DAB">
            <w:pPr>
              <w:pStyle w:val="Numbered"/>
              <w:spacing w:after="0"/>
            </w:pPr>
          </w:p>
        </w:tc>
        <w:tc>
          <w:tcPr>
            <w:tcW w:w="6157" w:type="dxa"/>
            <w:vAlign w:val="center"/>
          </w:tcPr>
          <w:p w14:paraId="43C39FCC" w14:textId="3EDD08CE" w:rsidR="00E3171E" w:rsidRPr="00A33A74" w:rsidRDefault="00E3171E" w:rsidP="00E10767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Experience of managing budgets, including purchase order management monitoring of spend against budget.</w:t>
            </w:r>
          </w:p>
        </w:tc>
        <w:tc>
          <w:tcPr>
            <w:tcW w:w="1418" w:type="dxa"/>
            <w:vAlign w:val="center"/>
          </w:tcPr>
          <w:p w14:paraId="42D634B8" w14:textId="2D00FAD7" w:rsidR="00E3171E" w:rsidRPr="00A33A74" w:rsidRDefault="00E3171E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Essential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2EB147FE" w14:textId="19A3DEDA" w:rsidR="00E3171E" w:rsidRPr="00A33A74" w:rsidRDefault="00E3171E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870379">
              <w:rPr>
                <w:rFonts w:eastAsia="Arial Unicode MS" w:cs="Arial"/>
                <w:szCs w:val="24"/>
              </w:rPr>
              <w:t>Application / Assessment/ Interview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</w:tr>
      <w:tr w:rsidR="00E3171E" w14:paraId="65C85C93" w14:textId="77777777" w:rsidTr="00FC237C">
        <w:trPr>
          <w:tblHeader/>
        </w:trPr>
        <w:tc>
          <w:tcPr>
            <w:tcW w:w="642" w:type="dxa"/>
            <w:vAlign w:val="center"/>
          </w:tcPr>
          <w:p w14:paraId="4B0F6419" w14:textId="77777777" w:rsidR="00E3171E" w:rsidRDefault="00E3171E" w:rsidP="00191DAB">
            <w:pPr>
              <w:pStyle w:val="Numbered"/>
              <w:spacing w:after="0"/>
            </w:pPr>
          </w:p>
        </w:tc>
        <w:tc>
          <w:tcPr>
            <w:tcW w:w="6157" w:type="dxa"/>
            <w:vAlign w:val="center"/>
          </w:tcPr>
          <w:p w14:paraId="287FE13C" w14:textId="1F099A75" w:rsidR="00E3171E" w:rsidRPr="00A33A74" w:rsidRDefault="00E3171E" w:rsidP="00E10767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 xml:space="preserve">Demonstrable experience of facilitating change through learning and development interventions, setting achievable outcomes, delivery, </w:t>
            </w:r>
            <w:r w:rsidR="00B143ED" w:rsidRPr="00A33A74">
              <w:rPr>
                <w:rFonts w:eastAsia="Arial Unicode MS" w:cs="Arial"/>
                <w:szCs w:val="24"/>
              </w:rPr>
              <w:t>measurement,</w:t>
            </w:r>
            <w:r w:rsidRPr="00A33A74">
              <w:rPr>
                <w:rFonts w:eastAsia="Arial Unicode MS" w:cs="Arial"/>
                <w:szCs w:val="24"/>
              </w:rPr>
              <w:t xml:space="preserve"> and evaluation of impacts.</w:t>
            </w:r>
          </w:p>
        </w:tc>
        <w:tc>
          <w:tcPr>
            <w:tcW w:w="1418" w:type="dxa"/>
            <w:vAlign w:val="center"/>
          </w:tcPr>
          <w:p w14:paraId="4CF07F95" w14:textId="3EA91561" w:rsidR="00E3171E" w:rsidRPr="00A33A74" w:rsidRDefault="00E3171E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Essential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415B473A" w14:textId="77A60F50" w:rsidR="00E3171E" w:rsidRPr="00A33A74" w:rsidRDefault="00E3171E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870379">
              <w:rPr>
                <w:rFonts w:eastAsia="Arial Unicode MS" w:cs="Arial"/>
                <w:szCs w:val="24"/>
              </w:rPr>
              <w:t>Application / Assessment/ Interview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</w:tr>
      <w:tr w:rsidR="00E3171E" w14:paraId="480F1C19" w14:textId="77777777" w:rsidTr="00FC237C">
        <w:trPr>
          <w:tblHeader/>
        </w:trPr>
        <w:tc>
          <w:tcPr>
            <w:tcW w:w="642" w:type="dxa"/>
            <w:vAlign w:val="center"/>
          </w:tcPr>
          <w:p w14:paraId="7A087D33" w14:textId="77777777" w:rsidR="00E3171E" w:rsidRDefault="00E3171E" w:rsidP="00191DAB">
            <w:pPr>
              <w:pStyle w:val="Numbered"/>
              <w:spacing w:after="0"/>
            </w:pPr>
          </w:p>
        </w:tc>
        <w:tc>
          <w:tcPr>
            <w:tcW w:w="6157" w:type="dxa"/>
            <w:vAlign w:val="center"/>
          </w:tcPr>
          <w:p w14:paraId="32B81752" w14:textId="538AD178" w:rsidR="00E3171E" w:rsidRPr="00A33A74" w:rsidRDefault="00E3171E" w:rsidP="00E10767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 xml:space="preserve">Experience of delivering continuous improvement through development of service objectives, policies, </w:t>
            </w:r>
            <w:r w:rsidR="00B143ED" w:rsidRPr="00A33A74">
              <w:rPr>
                <w:rFonts w:eastAsia="Arial Unicode MS" w:cs="Arial"/>
                <w:szCs w:val="24"/>
              </w:rPr>
              <w:t>procedures,</w:t>
            </w:r>
            <w:r w:rsidRPr="00A33A74">
              <w:rPr>
                <w:rFonts w:eastAsia="Arial Unicode MS" w:cs="Arial"/>
                <w:szCs w:val="24"/>
              </w:rPr>
              <w:t xml:space="preserve"> and process mapping</w:t>
            </w:r>
            <w:r w:rsidR="00103F04" w:rsidRPr="00A33A74">
              <w:rPr>
                <w:rFonts w:eastAsia="Arial Unicode MS" w:cs="Arial"/>
                <w:szCs w:val="24"/>
              </w:rPr>
              <w:t xml:space="preserve">. </w:t>
            </w:r>
          </w:p>
        </w:tc>
        <w:tc>
          <w:tcPr>
            <w:tcW w:w="1418" w:type="dxa"/>
            <w:vAlign w:val="center"/>
          </w:tcPr>
          <w:p w14:paraId="5B638020" w14:textId="645E902D" w:rsidR="00E3171E" w:rsidRPr="00A33A74" w:rsidRDefault="00E3171E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Essential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13373594" w14:textId="38A6718A" w:rsidR="00E3171E" w:rsidRPr="00A33A74" w:rsidRDefault="00E3171E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870379">
              <w:rPr>
                <w:rFonts w:eastAsia="Arial Unicode MS" w:cs="Arial"/>
                <w:szCs w:val="24"/>
              </w:rPr>
              <w:t>Application / Assessment/ Interview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</w:tr>
      <w:tr w:rsidR="00E3171E" w14:paraId="0D0CE374" w14:textId="77777777" w:rsidTr="00FC237C">
        <w:trPr>
          <w:tblHeader/>
        </w:trPr>
        <w:tc>
          <w:tcPr>
            <w:tcW w:w="642" w:type="dxa"/>
            <w:vAlign w:val="center"/>
          </w:tcPr>
          <w:p w14:paraId="25BE2F16" w14:textId="77777777" w:rsidR="00E3171E" w:rsidRDefault="00E3171E" w:rsidP="00191DAB">
            <w:pPr>
              <w:pStyle w:val="Numbered"/>
              <w:spacing w:after="0"/>
            </w:pPr>
          </w:p>
        </w:tc>
        <w:tc>
          <w:tcPr>
            <w:tcW w:w="6157" w:type="dxa"/>
            <w:vAlign w:val="center"/>
          </w:tcPr>
          <w:p w14:paraId="0C212E58" w14:textId="505E1837" w:rsidR="00E3171E" w:rsidRPr="00A33A74" w:rsidRDefault="00E3171E" w:rsidP="00E10767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Experience of maintenance of Awarding Body Approved Centre Status</w:t>
            </w:r>
            <w:r w:rsidR="00103F04" w:rsidRPr="00A33A74">
              <w:rPr>
                <w:rFonts w:eastAsia="Arial Unicode MS" w:cs="Arial"/>
                <w:szCs w:val="24"/>
              </w:rPr>
              <w:t xml:space="preserve">. </w:t>
            </w:r>
          </w:p>
        </w:tc>
        <w:tc>
          <w:tcPr>
            <w:tcW w:w="1418" w:type="dxa"/>
            <w:vAlign w:val="center"/>
          </w:tcPr>
          <w:p w14:paraId="6FFBA727" w14:textId="1ACDEE69" w:rsidR="00E3171E" w:rsidRPr="00A33A74" w:rsidRDefault="00E3171E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Desirable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2448846C" w14:textId="693FE060" w:rsidR="00E3171E" w:rsidRPr="00A33A74" w:rsidRDefault="00E3171E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870379">
              <w:rPr>
                <w:rFonts w:eastAsia="Arial Unicode MS" w:cs="Arial"/>
                <w:szCs w:val="24"/>
              </w:rPr>
              <w:t>Application / Assessment/ Interview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</w:tr>
      <w:tr w:rsidR="00E3171E" w14:paraId="54EB850F" w14:textId="77777777" w:rsidTr="00FC237C">
        <w:trPr>
          <w:tblHeader/>
        </w:trPr>
        <w:tc>
          <w:tcPr>
            <w:tcW w:w="642" w:type="dxa"/>
            <w:vAlign w:val="center"/>
          </w:tcPr>
          <w:p w14:paraId="1A88AD49" w14:textId="77777777" w:rsidR="00E3171E" w:rsidRDefault="00E3171E" w:rsidP="00191DAB">
            <w:pPr>
              <w:pStyle w:val="Numbered"/>
              <w:spacing w:after="0"/>
            </w:pPr>
          </w:p>
        </w:tc>
        <w:tc>
          <w:tcPr>
            <w:tcW w:w="6157" w:type="dxa"/>
            <w:vAlign w:val="center"/>
          </w:tcPr>
          <w:p w14:paraId="086C94D4" w14:textId="0FC38C6B" w:rsidR="00E3171E" w:rsidRPr="00A33A74" w:rsidRDefault="00E3171E" w:rsidP="00E10767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 xml:space="preserve">Experience of commissioning training providers, negotiating with providers to achieve engaging content and value for money. </w:t>
            </w:r>
          </w:p>
        </w:tc>
        <w:tc>
          <w:tcPr>
            <w:tcW w:w="1418" w:type="dxa"/>
            <w:vAlign w:val="center"/>
          </w:tcPr>
          <w:p w14:paraId="48962B2F" w14:textId="6AE6455D" w:rsidR="00E3171E" w:rsidRPr="00A33A74" w:rsidRDefault="00E3171E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Desirable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44037D52" w14:textId="528F9F7C" w:rsidR="00E3171E" w:rsidRPr="00A33A74" w:rsidRDefault="00E3171E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870379">
              <w:rPr>
                <w:rFonts w:eastAsia="Arial Unicode MS" w:cs="Arial"/>
                <w:szCs w:val="24"/>
              </w:rPr>
              <w:t>Application / Assessment/ Interview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</w:tr>
    </w:tbl>
    <w:p w14:paraId="38B5BA3A" w14:textId="128FC287" w:rsidR="0037695C" w:rsidRDefault="00765437" w:rsidP="0037695C">
      <w:r>
        <w:t xml:space="preserve"> 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642"/>
        <w:gridCol w:w="6016"/>
        <w:gridCol w:w="1417"/>
        <w:gridCol w:w="1701"/>
      </w:tblGrid>
      <w:tr w:rsidR="00B66EAE" w14:paraId="48404D53" w14:textId="77777777" w:rsidTr="00FC237C">
        <w:trPr>
          <w:tblHeader/>
        </w:trPr>
        <w:tc>
          <w:tcPr>
            <w:tcW w:w="642" w:type="dxa"/>
            <w:shd w:val="clear" w:color="auto" w:fill="D9E2F3" w:themeFill="accent1" w:themeFillTint="33"/>
            <w:vAlign w:val="center"/>
          </w:tcPr>
          <w:p w14:paraId="708C5901" w14:textId="1CBF29A8" w:rsidR="00945BDF" w:rsidRDefault="00E10767" w:rsidP="00191DAB">
            <w:pPr>
              <w:spacing w:after="0"/>
            </w:pPr>
            <w:r>
              <w:br w:type="page"/>
            </w:r>
          </w:p>
        </w:tc>
        <w:tc>
          <w:tcPr>
            <w:tcW w:w="6016" w:type="dxa"/>
            <w:shd w:val="clear" w:color="auto" w:fill="D9E2F3" w:themeFill="accent1" w:themeFillTint="33"/>
            <w:vAlign w:val="center"/>
          </w:tcPr>
          <w:p w14:paraId="533F6E4D" w14:textId="740D08DF" w:rsidR="00945BDF" w:rsidRPr="00AE61BA" w:rsidRDefault="00945BDF" w:rsidP="00E1076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Education and Training</w:t>
            </w:r>
            <w:r w:rsidR="00843D1F">
              <w:rPr>
                <w:b/>
                <w:bCs/>
              </w:rPr>
              <w:t>.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43777263" w14:textId="11F43641" w:rsidR="00945BDF" w:rsidRPr="00AE61BA" w:rsidRDefault="00945BDF" w:rsidP="00FC237C">
            <w:pPr>
              <w:spacing w:after="0"/>
              <w:rPr>
                <w:b/>
                <w:bCs/>
              </w:rPr>
            </w:pPr>
            <w:r w:rsidRPr="00AE61BA">
              <w:rPr>
                <w:b/>
                <w:bCs/>
              </w:rPr>
              <w:t>Essential/Desirable</w:t>
            </w:r>
            <w:r w:rsidR="00843D1F">
              <w:rPr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586C27D0" w14:textId="60D204BF" w:rsidR="00945BDF" w:rsidRPr="00A621D6" w:rsidRDefault="00945BDF" w:rsidP="00FC237C">
            <w:pPr>
              <w:spacing w:after="0"/>
              <w:rPr>
                <w:b/>
                <w:bCs/>
              </w:rPr>
            </w:pPr>
            <w:r w:rsidRPr="00A621D6">
              <w:rPr>
                <w:b/>
                <w:bCs/>
              </w:rPr>
              <w:t>Where identified</w:t>
            </w:r>
            <w:r w:rsidR="00843D1F">
              <w:rPr>
                <w:b/>
                <w:bCs/>
              </w:rPr>
              <w:t>.</w:t>
            </w:r>
          </w:p>
        </w:tc>
      </w:tr>
      <w:tr w:rsidR="00B66EAE" w14:paraId="1B874A40" w14:textId="77777777" w:rsidTr="00FC237C">
        <w:tc>
          <w:tcPr>
            <w:tcW w:w="642" w:type="dxa"/>
            <w:vAlign w:val="center"/>
          </w:tcPr>
          <w:p w14:paraId="65E33F2B" w14:textId="79EDF485" w:rsidR="00945BDF" w:rsidRDefault="00945BDF" w:rsidP="00191DAB">
            <w:pPr>
              <w:pStyle w:val="Numbered"/>
              <w:spacing w:after="0"/>
            </w:pPr>
          </w:p>
        </w:tc>
        <w:tc>
          <w:tcPr>
            <w:tcW w:w="6016" w:type="dxa"/>
            <w:vAlign w:val="center"/>
          </w:tcPr>
          <w:p w14:paraId="59FB428A" w14:textId="58D9AC51" w:rsidR="00945BDF" w:rsidRPr="00A33A74" w:rsidRDefault="00894649" w:rsidP="00E10767">
            <w:pPr>
              <w:spacing w:after="0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  <w:t>G</w:t>
            </w:r>
            <w:r w:rsidR="00B358F0" w:rsidRPr="00A33A74">
              <w:rPr>
                <w:rFonts w:eastAsia="Arial Unicode MS" w:cs="Arial"/>
                <w:szCs w:val="24"/>
              </w:rPr>
              <w:t xml:space="preserve">ood level of </w:t>
            </w:r>
            <w:r w:rsidR="00B66EAE" w:rsidRPr="00A33A74">
              <w:rPr>
                <w:rFonts w:eastAsia="Arial Unicode MS" w:cs="Arial"/>
                <w:szCs w:val="24"/>
              </w:rPr>
              <w:t>Literacy and Numeracy</w:t>
            </w:r>
            <w:r w:rsidR="00C17DB2" w:rsidRPr="00A33A74">
              <w:rPr>
                <w:rFonts w:eastAsia="Arial Unicode MS" w:cs="Arial"/>
                <w:szCs w:val="24"/>
              </w:rPr>
              <w:t>, (</w:t>
            </w:r>
            <w:r w:rsidR="00B66EAE" w:rsidRPr="00A33A74">
              <w:rPr>
                <w:rFonts w:eastAsia="Arial Unicode MS" w:cs="Arial"/>
                <w:szCs w:val="24"/>
              </w:rPr>
              <w:t xml:space="preserve">Level 2 / GCSE Maths and English Grade </w:t>
            </w:r>
            <w:r w:rsidR="00B358F0" w:rsidRPr="00A33A74">
              <w:rPr>
                <w:rFonts w:eastAsia="Arial Unicode MS" w:cs="Arial"/>
                <w:szCs w:val="24"/>
              </w:rPr>
              <w:t xml:space="preserve">4 / </w:t>
            </w:r>
            <w:r w:rsidR="00B66EAE" w:rsidRPr="00A33A74">
              <w:rPr>
                <w:rFonts w:eastAsia="Arial Unicode MS" w:cs="Arial"/>
                <w:szCs w:val="24"/>
              </w:rPr>
              <w:t xml:space="preserve">C or above </w:t>
            </w:r>
            <w:r w:rsidR="00C17DB2" w:rsidRPr="00A33A74">
              <w:rPr>
                <w:rFonts w:eastAsia="Arial Unicode MS" w:cs="Arial"/>
                <w:szCs w:val="24"/>
              </w:rPr>
              <w:t xml:space="preserve">or </w:t>
            </w:r>
            <w:r w:rsidR="00B66EAE" w:rsidRPr="00A33A74">
              <w:rPr>
                <w:rFonts w:eastAsia="Arial Unicode MS" w:cs="Arial"/>
                <w:szCs w:val="24"/>
              </w:rPr>
              <w:t>equivalent qualifications</w:t>
            </w:r>
            <w:r w:rsidR="00C17DB2" w:rsidRPr="00A33A74">
              <w:rPr>
                <w:rFonts w:eastAsia="Arial Unicode MS" w:cs="Arial"/>
                <w:szCs w:val="24"/>
              </w:rPr>
              <w:t>)</w:t>
            </w:r>
            <w:r w:rsidR="00B66EAE" w:rsidRPr="00A33A74"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173493E2" w14:textId="1F000184" w:rsidR="00945BDF" w:rsidRPr="00A33A74" w:rsidRDefault="00D712C7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Essential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571A0038" w14:textId="2CC5D2B1" w:rsidR="00945BDF" w:rsidRPr="00A33A74" w:rsidRDefault="00945BDF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863416">
              <w:rPr>
                <w:rFonts w:eastAsia="Arial Unicode MS" w:cs="Arial"/>
                <w:szCs w:val="24"/>
              </w:rPr>
              <w:t>Application</w:t>
            </w:r>
            <w:r w:rsidR="00210A4D">
              <w:rPr>
                <w:rFonts w:eastAsia="Arial Unicode MS" w:cs="Arial"/>
                <w:szCs w:val="24"/>
              </w:rPr>
              <w:t>.</w:t>
            </w:r>
            <w:r w:rsidRPr="00863416">
              <w:rPr>
                <w:rFonts w:eastAsia="Arial Unicode MS" w:cs="Arial"/>
                <w:szCs w:val="24"/>
              </w:rPr>
              <w:t xml:space="preserve"> </w:t>
            </w:r>
          </w:p>
        </w:tc>
      </w:tr>
      <w:tr w:rsidR="005C5B7F" w14:paraId="667FFE52" w14:textId="77777777" w:rsidTr="00FC237C">
        <w:tc>
          <w:tcPr>
            <w:tcW w:w="642" w:type="dxa"/>
            <w:vAlign w:val="center"/>
          </w:tcPr>
          <w:p w14:paraId="30382DED" w14:textId="38CA857B" w:rsidR="005C5B7F" w:rsidRDefault="005C5B7F" w:rsidP="00191DAB">
            <w:pPr>
              <w:pStyle w:val="Numbered"/>
              <w:spacing w:after="0"/>
            </w:pPr>
          </w:p>
        </w:tc>
        <w:tc>
          <w:tcPr>
            <w:tcW w:w="6016" w:type="dxa"/>
            <w:vAlign w:val="center"/>
          </w:tcPr>
          <w:p w14:paraId="7646AB2C" w14:textId="146B25B6" w:rsidR="005C5B7F" w:rsidRPr="00A33A74" w:rsidRDefault="005C5B7F" w:rsidP="00E10767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 xml:space="preserve">Educated to degree level </w:t>
            </w:r>
            <w:r w:rsidR="00393D58">
              <w:rPr>
                <w:rFonts w:eastAsia="Arial Unicode MS" w:cs="Arial"/>
                <w:szCs w:val="24"/>
              </w:rPr>
              <w:t xml:space="preserve">(Level 6) </w:t>
            </w:r>
            <w:r w:rsidRPr="00A33A74">
              <w:rPr>
                <w:rFonts w:eastAsia="Arial Unicode MS" w:cs="Arial"/>
                <w:szCs w:val="24"/>
              </w:rPr>
              <w:t>or able to demonstrate an equivalent level of learning gained through experience.</w:t>
            </w:r>
          </w:p>
        </w:tc>
        <w:tc>
          <w:tcPr>
            <w:tcW w:w="1417" w:type="dxa"/>
            <w:vAlign w:val="center"/>
          </w:tcPr>
          <w:p w14:paraId="10219B2B" w14:textId="5F45C17E" w:rsidR="005C5B7F" w:rsidRPr="00A33A74" w:rsidRDefault="005C5B7F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Essential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744A6E8D" w14:textId="5E46DAD3" w:rsidR="005C5B7F" w:rsidRPr="00A33A74" w:rsidRDefault="005C5B7F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Application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</w:tr>
      <w:tr w:rsidR="005C5B7F" w14:paraId="2E6A2343" w14:textId="77777777" w:rsidTr="00FC237C">
        <w:tc>
          <w:tcPr>
            <w:tcW w:w="642" w:type="dxa"/>
            <w:vAlign w:val="center"/>
          </w:tcPr>
          <w:p w14:paraId="574C8D98" w14:textId="4C6FA091" w:rsidR="005C5B7F" w:rsidRDefault="005C5B7F" w:rsidP="00191DAB">
            <w:pPr>
              <w:pStyle w:val="Numbered"/>
              <w:spacing w:after="0"/>
            </w:pPr>
          </w:p>
        </w:tc>
        <w:tc>
          <w:tcPr>
            <w:tcW w:w="6016" w:type="dxa"/>
            <w:vAlign w:val="center"/>
          </w:tcPr>
          <w:p w14:paraId="2EE0D916" w14:textId="176AEF9A" w:rsidR="005C5B7F" w:rsidRPr="00A33A74" w:rsidRDefault="005C5B7F" w:rsidP="00E10767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 xml:space="preserve">IQA </w:t>
            </w:r>
            <w:r w:rsidR="00C80495" w:rsidRPr="00A33A74">
              <w:rPr>
                <w:rFonts w:eastAsia="Arial Unicode MS" w:cs="Arial"/>
                <w:szCs w:val="24"/>
              </w:rPr>
              <w:t>V</w:t>
            </w:r>
            <w:r w:rsidRPr="00A33A74">
              <w:rPr>
                <w:rFonts w:eastAsia="Arial Unicode MS" w:cs="Arial"/>
                <w:szCs w:val="24"/>
              </w:rPr>
              <w:t xml:space="preserve">erifier </w:t>
            </w:r>
            <w:r w:rsidR="00C80495" w:rsidRPr="00A33A74">
              <w:rPr>
                <w:rFonts w:eastAsia="Arial Unicode MS" w:cs="Arial"/>
                <w:szCs w:val="24"/>
              </w:rPr>
              <w:t>Q</w:t>
            </w:r>
            <w:r w:rsidRPr="00A33A74">
              <w:rPr>
                <w:rFonts w:eastAsia="Arial Unicode MS" w:cs="Arial"/>
                <w:szCs w:val="24"/>
              </w:rPr>
              <w:t>ualification</w:t>
            </w:r>
            <w:r w:rsidR="006A7D9C" w:rsidRPr="00A33A74">
              <w:rPr>
                <w:rFonts w:eastAsia="Arial Unicode MS" w:cs="Arial"/>
                <w:szCs w:val="24"/>
              </w:rPr>
              <w:t xml:space="preserve"> </w:t>
            </w:r>
            <w:r w:rsidR="00AD1D6C" w:rsidRPr="00A33A74">
              <w:rPr>
                <w:rFonts w:eastAsia="Arial Unicode MS" w:cs="Arial"/>
                <w:szCs w:val="24"/>
              </w:rPr>
              <w:t>/</w:t>
            </w:r>
            <w:r w:rsidR="006A7D9C" w:rsidRPr="00A33A74">
              <w:rPr>
                <w:rFonts w:eastAsia="Arial Unicode MS" w:cs="Arial"/>
                <w:szCs w:val="24"/>
              </w:rPr>
              <w:t xml:space="preserve"> </w:t>
            </w:r>
            <w:r w:rsidR="00AD1D6C" w:rsidRPr="00A33A74">
              <w:rPr>
                <w:rFonts w:eastAsia="Arial Unicode MS" w:cs="Arial"/>
                <w:szCs w:val="24"/>
              </w:rPr>
              <w:t>d</w:t>
            </w:r>
            <w:r w:rsidR="006A7D9C" w:rsidRPr="00A33A74">
              <w:rPr>
                <w:rFonts w:eastAsia="Arial Unicode MS" w:cs="Arial"/>
                <w:szCs w:val="24"/>
              </w:rPr>
              <w:t xml:space="preserve">emonstrable experience of </w:t>
            </w:r>
            <w:r w:rsidR="00B8450A" w:rsidRPr="00A33A74">
              <w:rPr>
                <w:rFonts w:eastAsia="Arial Unicode MS" w:cs="Arial"/>
                <w:szCs w:val="24"/>
              </w:rPr>
              <w:t xml:space="preserve">embedding </w:t>
            </w:r>
            <w:r w:rsidR="006A7D9C" w:rsidRPr="00A33A74">
              <w:rPr>
                <w:rFonts w:eastAsia="Arial Unicode MS" w:cs="Arial"/>
                <w:szCs w:val="24"/>
              </w:rPr>
              <w:t>quality assurance in a learning / qualification environment</w:t>
            </w:r>
          </w:p>
        </w:tc>
        <w:tc>
          <w:tcPr>
            <w:tcW w:w="1417" w:type="dxa"/>
            <w:vAlign w:val="center"/>
          </w:tcPr>
          <w:p w14:paraId="02F4E4CE" w14:textId="121CEDBF" w:rsidR="005C5B7F" w:rsidRPr="00A33A74" w:rsidRDefault="005C5B7F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Essential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07FA7514" w14:textId="7AD96C3C" w:rsidR="005C5B7F" w:rsidRPr="00A33A74" w:rsidRDefault="005C5B7F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 xml:space="preserve">Application </w:t>
            </w:r>
            <w:r w:rsidR="00400CDA">
              <w:rPr>
                <w:rFonts w:eastAsia="Arial Unicode MS" w:cs="Arial"/>
                <w:szCs w:val="24"/>
              </w:rPr>
              <w:t>/ Interview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</w:tr>
      <w:tr w:rsidR="005C5B7F" w14:paraId="01A2F82E" w14:textId="77777777" w:rsidTr="00FC237C">
        <w:tc>
          <w:tcPr>
            <w:tcW w:w="642" w:type="dxa"/>
            <w:vAlign w:val="center"/>
          </w:tcPr>
          <w:p w14:paraId="152F4961" w14:textId="77777777" w:rsidR="005C5B7F" w:rsidRDefault="005C5B7F" w:rsidP="00191DAB">
            <w:pPr>
              <w:pStyle w:val="Numbered"/>
              <w:spacing w:after="0"/>
            </w:pPr>
          </w:p>
        </w:tc>
        <w:tc>
          <w:tcPr>
            <w:tcW w:w="6016" w:type="dxa"/>
            <w:vAlign w:val="center"/>
          </w:tcPr>
          <w:p w14:paraId="521ED1F9" w14:textId="60D67D85" w:rsidR="005C5B7F" w:rsidRPr="00A33A74" w:rsidRDefault="00AD1D6C" w:rsidP="00E10767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 xml:space="preserve">Level 5 </w:t>
            </w:r>
            <w:r w:rsidR="009D2513" w:rsidRPr="00A33A74">
              <w:rPr>
                <w:rFonts w:eastAsia="Arial Unicode MS" w:cs="Arial"/>
                <w:szCs w:val="24"/>
              </w:rPr>
              <w:t xml:space="preserve">Coaching / Mentoring Qualification </w:t>
            </w:r>
          </w:p>
        </w:tc>
        <w:tc>
          <w:tcPr>
            <w:tcW w:w="1417" w:type="dxa"/>
            <w:vAlign w:val="center"/>
          </w:tcPr>
          <w:p w14:paraId="036A1F18" w14:textId="021A2E51" w:rsidR="005C5B7F" w:rsidRPr="00A33A74" w:rsidRDefault="00360C94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Desirable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193782D6" w14:textId="6C586FCD" w:rsidR="005C5B7F" w:rsidRPr="00863416" w:rsidRDefault="005C5B7F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Application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</w:tr>
    </w:tbl>
    <w:p w14:paraId="4273D3AD" w14:textId="77777777" w:rsidR="00945BDF" w:rsidRDefault="00945BDF" w:rsidP="0037695C"/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642"/>
        <w:gridCol w:w="6016"/>
        <w:gridCol w:w="1417"/>
        <w:gridCol w:w="1701"/>
      </w:tblGrid>
      <w:tr w:rsidR="00B66EAE" w14:paraId="77B0CBD1" w14:textId="77777777" w:rsidTr="00FC237C">
        <w:trPr>
          <w:tblHeader/>
        </w:trPr>
        <w:tc>
          <w:tcPr>
            <w:tcW w:w="642" w:type="dxa"/>
            <w:shd w:val="clear" w:color="auto" w:fill="D9E2F3" w:themeFill="accent1" w:themeFillTint="33"/>
            <w:vAlign w:val="center"/>
          </w:tcPr>
          <w:p w14:paraId="41AE7C8F" w14:textId="77777777" w:rsidR="00B66EAE" w:rsidRDefault="00B66EAE" w:rsidP="00191DAB">
            <w:pPr>
              <w:pStyle w:val="Numbered"/>
              <w:numPr>
                <w:ilvl w:val="0"/>
                <w:numId w:val="0"/>
              </w:numPr>
              <w:spacing w:after="0"/>
              <w:ind w:left="454" w:hanging="454"/>
            </w:pPr>
          </w:p>
        </w:tc>
        <w:tc>
          <w:tcPr>
            <w:tcW w:w="6016" w:type="dxa"/>
            <w:shd w:val="clear" w:color="auto" w:fill="D9E2F3" w:themeFill="accent1" w:themeFillTint="33"/>
            <w:vAlign w:val="center"/>
          </w:tcPr>
          <w:p w14:paraId="5DED5E94" w14:textId="3393A86D" w:rsidR="00B66EAE" w:rsidRPr="00AE61BA" w:rsidRDefault="00B66EAE" w:rsidP="00E1076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Special knowledge and skills</w:t>
            </w:r>
            <w:r w:rsidR="00843D1F">
              <w:rPr>
                <w:b/>
                <w:bCs/>
              </w:rPr>
              <w:t>.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76522B6E" w14:textId="331A4C06" w:rsidR="00B66EAE" w:rsidRPr="00AE61BA" w:rsidRDefault="00B66EAE" w:rsidP="00FC237C">
            <w:pPr>
              <w:spacing w:after="0"/>
              <w:rPr>
                <w:b/>
                <w:bCs/>
              </w:rPr>
            </w:pPr>
            <w:r w:rsidRPr="00AE61BA">
              <w:rPr>
                <w:b/>
                <w:bCs/>
              </w:rPr>
              <w:t>Essential/Desirable</w:t>
            </w:r>
            <w:r w:rsidR="00843D1F">
              <w:rPr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495908BB" w14:textId="12E34325" w:rsidR="00B66EAE" w:rsidRPr="00A621D6" w:rsidRDefault="00B66EAE" w:rsidP="00FC237C">
            <w:pPr>
              <w:spacing w:after="0"/>
              <w:rPr>
                <w:b/>
                <w:bCs/>
              </w:rPr>
            </w:pPr>
            <w:r w:rsidRPr="00A621D6">
              <w:rPr>
                <w:b/>
                <w:bCs/>
              </w:rPr>
              <w:t>Where identified</w:t>
            </w:r>
            <w:r w:rsidR="00843D1F">
              <w:rPr>
                <w:b/>
                <w:bCs/>
              </w:rPr>
              <w:t>.</w:t>
            </w:r>
          </w:p>
        </w:tc>
      </w:tr>
      <w:tr w:rsidR="00400CDA" w14:paraId="1E2B886D" w14:textId="77777777" w:rsidTr="00FC237C">
        <w:tc>
          <w:tcPr>
            <w:tcW w:w="642" w:type="dxa"/>
            <w:vAlign w:val="center"/>
          </w:tcPr>
          <w:p w14:paraId="1AFBE393" w14:textId="77777777" w:rsidR="00400CDA" w:rsidRDefault="00400CDA" w:rsidP="00191DAB">
            <w:pPr>
              <w:pStyle w:val="Numbered"/>
              <w:spacing w:after="0"/>
            </w:pPr>
          </w:p>
        </w:tc>
        <w:tc>
          <w:tcPr>
            <w:tcW w:w="6016" w:type="dxa"/>
            <w:vAlign w:val="center"/>
          </w:tcPr>
          <w:p w14:paraId="4C564DC0" w14:textId="7D811E8B" w:rsidR="00400CDA" w:rsidRPr="00A33A74" w:rsidRDefault="00400CDA" w:rsidP="00E10767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 xml:space="preserve">Knowledge of Awarding Body Codes of Practice and Assessment Strategies </w:t>
            </w:r>
          </w:p>
        </w:tc>
        <w:tc>
          <w:tcPr>
            <w:tcW w:w="1417" w:type="dxa"/>
            <w:vAlign w:val="center"/>
          </w:tcPr>
          <w:p w14:paraId="25F1A64E" w14:textId="17C5FEDD" w:rsidR="00400CDA" w:rsidRPr="00A33A74" w:rsidRDefault="00400CDA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Essential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4285B2DC" w14:textId="21CF33A3" w:rsidR="00400CDA" w:rsidRPr="00A33A74" w:rsidRDefault="00400CDA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C825F8">
              <w:rPr>
                <w:rFonts w:eastAsia="Arial Unicode MS" w:cs="Arial"/>
                <w:szCs w:val="24"/>
              </w:rPr>
              <w:t>Application / Interview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</w:tr>
      <w:tr w:rsidR="00B719F4" w14:paraId="590D4D9B" w14:textId="77777777" w:rsidTr="00FC237C">
        <w:tc>
          <w:tcPr>
            <w:tcW w:w="642" w:type="dxa"/>
            <w:vAlign w:val="center"/>
          </w:tcPr>
          <w:p w14:paraId="4BD07090" w14:textId="77777777" w:rsidR="00B719F4" w:rsidRDefault="00B719F4" w:rsidP="00191DAB">
            <w:pPr>
              <w:pStyle w:val="Numbered"/>
              <w:spacing w:after="0"/>
            </w:pPr>
          </w:p>
        </w:tc>
        <w:tc>
          <w:tcPr>
            <w:tcW w:w="6016" w:type="dxa"/>
            <w:vAlign w:val="center"/>
          </w:tcPr>
          <w:p w14:paraId="167B1F5A" w14:textId="5A0D066A" w:rsidR="00B719F4" w:rsidRPr="00A33A74" w:rsidRDefault="00B719F4" w:rsidP="00E10767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Demonstrable skills and knowledge of delivering interactive and engaging learning and development content to groups in person or online</w:t>
            </w:r>
          </w:p>
        </w:tc>
        <w:tc>
          <w:tcPr>
            <w:tcW w:w="1417" w:type="dxa"/>
            <w:vAlign w:val="center"/>
          </w:tcPr>
          <w:p w14:paraId="0C6E8DC6" w14:textId="24FCB568" w:rsidR="00B719F4" w:rsidRPr="00A33A74" w:rsidRDefault="00B719F4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Essential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0841A2C0" w14:textId="0DC80B4F" w:rsidR="00B719F4" w:rsidRPr="00A33A74" w:rsidRDefault="00B719F4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C825F8">
              <w:rPr>
                <w:rFonts w:eastAsia="Arial Unicode MS" w:cs="Arial"/>
                <w:szCs w:val="24"/>
              </w:rPr>
              <w:t>Application / Assessment</w:t>
            </w:r>
            <w:r>
              <w:rPr>
                <w:rFonts w:eastAsia="Arial Unicode MS" w:cs="Arial"/>
                <w:szCs w:val="24"/>
              </w:rPr>
              <w:t xml:space="preserve"> </w:t>
            </w:r>
            <w:r w:rsidRPr="00C825F8">
              <w:rPr>
                <w:rFonts w:eastAsia="Arial Unicode MS" w:cs="Arial"/>
                <w:szCs w:val="24"/>
              </w:rPr>
              <w:t>/ Interview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</w:tr>
      <w:tr w:rsidR="008A3D4E" w14:paraId="6C07418C" w14:textId="77777777" w:rsidTr="00FC237C">
        <w:tc>
          <w:tcPr>
            <w:tcW w:w="642" w:type="dxa"/>
            <w:vAlign w:val="center"/>
          </w:tcPr>
          <w:p w14:paraId="5488019E" w14:textId="716FAF31" w:rsidR="008A3D4E" w:rsidRDefault="008A3D4E" w:rsidP="00191DAB">
            <w:pPr>
              <w:pStyle w:val="Numbered"/>
              <w:spacing w:after="0"/>
            </w:pPr>
          </w:p>
        </w:tc>
        <w:tc>
          <w:tcPr>
            <w:tcW w:w="6016" w:type="dxa"/>
            <w:vAlign w:val="center"/>
          </w:tcPr>
          <w:p w14:paraId="49B57F46" w14:textId="799B018B" w:rsidR="008A3D4E" w:rsidRPr="00A33A74" w:rsidRDefault="008A3D4E" w:rsidP="00E10767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 xml:space="preserve">Ability to manage </w:t>
            </w:r>
            <w:r w:rsidR="008577F5">
              <w:rPr>
                <w:rFonts w:eastAsia="Arial Unicode MS" w:cs="Arial"/>
                <w:szCs w:val="24"/>
              </w:rPr>
              <w:t xml:space="preserve">difficult </w:t>
            </w:r>
            <w:r w:rsidRPr="00A33A74">
              <w:rPr>
                <w:rFonts w:eastAsia="Arial Unicode MS" w:cs="Arial"/>
                <w:szCs w:val="24"/>
              </w:rPr>
              <w:t>and challenging situations</w:t>
            </w:r>
            <w:r w:rsidR="008577F5">
              <w:rPr>
                <w:rFonts w:eastAsia="Arial Unicode MS" w:cs="Arial"/>
                <w:szCs w:val="24"/>
              </w:rPr>
              <w:t xml:space="preserve"> assertively</w:t>
            </w:r>
            <w:r w:rsidRPr="00A33A74">
              <w:rPr>
                <w:rFonts w:eastAsia="Arial Unicode MS" w:cs="Arial"/>
                <w:szCs w:val="24"/>
              </w:rPr>
              <w:t xml:space="preserve">, maintain confidentiality and use discretion, </w:t>
            </w:r>
            <w:r w:rsidR="00103F04" w:rsidRPr="00A33A74">
              <w:rPr>
                <w:rFonts w:eastAsia="Arial Unicode MS" w:cs="Arial"/>
                <w:szCs w:val="24"/>
              </w:rPr>
              <w:t>tact,</w:t>
            </w:r>
            <w:r w:rsidRPr="00A33A74">
              <w:rPr>
                <w:rFonts w:eastAsia="Arial Unicode MS" w:cs="Arial"/>
                <w:szCs w:val="24"/>
              </w:rPr>
              <w:t xml:space="preserve"> and sensitivity.</w:t>
            </w:r>
          </w:p>
        </w:tc>
        <w:tc>
          <w:tcPr>
            <w:tcW w:w="1417" w:type="dxa"/>
            <w:vAlign w:val="center"/>
          </w:tcPr>
          <w:p w14:paraId="52E077DF" w14:textId="508F1F2A" w:rsidR="008A3D4E" w:rsidRPr="00A33A74" w:rsidRDefault="008A3D4E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Essential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08637EE1" w14:textId="4E6695D6" w:rsidR="008A3D4E" w:rsidRPr="00A33A74" w:rsidRDefault="008A3D4E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187F89">
              <w:rPr>
                <w:rFonts w:eastAsia="Arial Unicode MS" w:cs="Arial"/>
                <w:szCs w:val="24"/>
              </w:rPr>
              <w:t>Application / Assessment / Interview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</w:tr>
      <w:tr w:rsidR="00BC7D54" w14:paraId="248D4C59" w14:textId="77777777" w:rsidTr="00FC237C">
        <w:tc>
          <w:tcPr>
            <w:tcW w:w="642" w:type="dxa"/>
            <w:vAlign w:val="center"/>
          </w:tcPr>
          <w:p w14:paraId="083134D1" w14:textId="77777777" w:rsidR="00BC7D54" w:rsidRDefault="00BC7D54" w:rsidP="00191DAB">
            <w:pPr>
              <w:pStyle w:val="Numbered"/>
              <w:spacing w:after="0"/>
            </w:pPr>
          </w:p>
        </w:tc>
        <w:tc>
          <w:tcPr>
            <w:tcW w:w="6016" w:type="dxa"/>
            <w:vAlign w:val="center"/>
          </w:tcPr>
          <w:p w14:paraId="62C3ECFF" w14:textId="0CCAA6DF" w:rsidR="00BC7D54" w:rsidRPr="00A33A74" w:rsidRDefault="00BC7D54" w:rsidP="00E10767">
            <w:pPr>
              <w:spacing w:after="0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  <w:t>Skills to guide, support</w:t>
            </w:r>
            <w:r w:rsidR="008D71E8">
              <w:rPr>
                <w:rFonts w:eastAsia="Arial Unicode MS" w:cs="Arial"/>
                <w:szCs w:val="24"/>
              </w:rPr>
              <w:t>, advise</w:t>
            </w:r>
            <w:r>
              <w:rPr>
                <w:rFonts w:eastAsia="Arial Unicode MS" w:cs="Arial"/>
                <w:szCs w:val="24"/>
              </w:rPr>
              <w:t xml:space="preserve"> and influence </w:t>
            </w:r>
            <w:r w:rsidR="008D71E8">
              <w:rPr>
                <w:rFonts w:eastAsia="Arial Unicode MS" w:cs="Arial"/>
                <w:szCs w:val="24"/>
              </w:rPr>
              <w:t xml:space="preserve">people at all levels who are outside of your </w:t>
            </w:r>
            <w:r w:rsidR="00321B5B">
              <w:rPr>
                <w:rFonts w:eastAsia="Arial Unicode MS" w:cs="Arial"/>
                <w:szCs w:val="24"/>
              </w:rPr>
              <w:t xml:space="preserve">line management area. E.g. to enforce </w:t>
            </w:r>
            <w:r w:rsidR="00536B3A">
              <w:rPr>
                <w:rFonts w:eastAsia="Arial Unicode MS" w:cs="Arial"/>
                <w:szCs w:val="24"/>
              </w:rPr>
              <w:t xml:space="preserve">centre standards and address </w:t>
            </w:r>
            <w:r w:rsidR="00321B5B">
              <w:rPr>
                <w:rFonts w:eastAsia="Arial Unicode MS" w:cs="Arial"/>
                <w:szCs w:val="24"/>
              </w:rPr>
              <w:t xml:space="preserve">compliance issues </w:t>
            </w:r>
            <w:r w:rsidR="00CA49D5">
              <w:rPr>
                <w:rFonts w:eastAsia="Arial Unicode MS" w:cs="Arial"/>
                <w:szCs w:val="24"/>
              </w:rPr>
              <w:t xml:space="preserve">with </w:t>
            </w:r>
            <w:r w:rsidR="00536B3A">
              <w:rPr>
                <w:rFonts w:eastAsia="Arial Unicode MS" w:cs="Arial"/>
                <w:szCs w:val="24"/>
              </w:rPr>
              <w:t xml:space="preserve">more senior </w:t>
            </w:r>
            <w:r w:rsidR="00321B5B">
              <w:rPr>
                <w:rFonts w:eastAsia="Arial Unicode MS" w:cs="Arial"/>
                <w:szCs w:val="24"/>
              </w:rPr>
              <w:t>manager</w:t>
            </w:r>
            <w:r w:rsidR="00536B3A">
              <w:rPr>
                <w:rFonts w:eastAsia="Arial Unicode MS" w:cs="Arial"/>
                <w:szCs w:val="24"/>
              </w:rPr>
              <w:t>s</w:t>
            </w:r>
            <w:r w:rsidR="00CA49D5"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1167DFE3" w14:textId="1DAB61BB" w:rsidR="00BC7D54" w:rsidRPr="00A33A74" w:rsidRDefault="00CA49D5" w:rsidP="00FC237C">
            <w:pPr>
              <w:spacing w:after="0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  <w:t>Essential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5904B47F" w14:textId="52D103BF" w:rsidR="00BC7D54" w:rsidRPr="00187F89" w:rsidRDefault="00CA49D5" w:rsidP="00FC237C">
            <w:pPr>
              <w:spacing w:after="0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  <w:t>Interview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</w:tr>
      <w:tr w:rsidR="008A3D4E" w14:paraId="27E64C6B" w14:textId="77777777" w:rsidTr="00FC237C">
        <w:tc>
          <w:tcPr>
            <w:tcW w:w="642" w:type="dxa"/>
            <w:vAlign w:val="center"/>
          </w:tcPr>
          <w:p w14:paraId="6D6A8075" w14:textId="64A0E6CE" w:rsidR="008A3D4E" w:rsidRDefault="008A3D4E" w:rsidP="00191DAB">
            <w:pPr>
              <w:pStyle w:val="Numbered"/>
              <w:spacing w:after="0"/>
            </w:pPr>
          </w:p>
        </w:tc>
        <w:tc>
          <w:tcPr>
            <w:tcW w:w="6016" w:type="dxa"/>
            <w:vAlign w:val="center"/>
          </w:tcPr>
          <w:p w14:paraId="29CEF839" w14:textId="533CB641" w:rsidR="008A3D4E" w:rsidRPr="00A33A74" w:rsidRDefault="008A3D4E" w:rsidP="00E10767">
            <w:pPr>
              <w:spacing w:after="0"/>
              <w:rPr>
                <w:rFonts w:eastAsia="Arial Unicode MS" w:cs="Arial"/>
              </w:rPr>
            </w:pPr>
            <w:r w:rsidRPr="14F71896">
              <w:rPr>
                <w:rFonts w:eastAsia="Arial Unicode MS" w:cs="Arial"/>
              </w:rPr>
              <w:t xml:space="preserve">Knowledge and skills to make decisions using data, including collation, analysis and presentation of results </w:t>
            </w:r>
            <w:r w:rsidR="532A3644" w:rsidRPr="14F71896">
              <w:rPr>
                <w:rFonts w:eastAsia="Arial Unicode MS" w:cs="Arial"/>
              </w:rPr>
              <w:t>and recommendations</w:t>
            </w:r>
            <w:r w:rsidRPr="14F71896">
              <w:rPr>
                <w:rFonts w:eastAsia="Arial Unicode MS" w:cs="Arial"/>
              </w:rPr>
              <w:t>.</w:t>
            </w:r>
          </w:p>
        </w:tc>
        <w:tc>
          <w:tcPr>
            <w:tcW w:w="1417" w:type="dxa"/>
            <w:vAlign w:val="center"/>
          </w:tcPr>
          <w:p w14:paraId="041575F5" w14:textId="378994CC" w:rsidR="008A3D4E" w:rsidRPr="00A33A74" w:rsidRDefault="008A3D4E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Essential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465AE3E9" w14:textId="4F6B03FE" w:rsidR="008A3D4E" w:rsidRPr="00A33A74" w:rsidRDefault="008A3D4E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187F89">
              <w:rPr>
                <w:rFonts w:eastAsia="Arial Unicode MS" w:cs="Arial"/>
                <w:szCs w:val="24"/>
              </w:rPr>
              <w:t>Application / Assessment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</w:tr>
      <w:tr w:rsidR="00B719F4" w14:paraId="35BF27A8" w14:textId="77777777" w:rsidTr="00FC237C">
        <w:tc>
          <w:tcPr>
            <w:tcW w:w="642" w:type="dxa"/>
            <w:vAlign w:val="center"/>
          </w:tcPr>
          <w:p w14:paraId="490E787E" w14:textId="0BC35E5B" w:rsidR="00B719F4" w:rsidRDefault="00B719F4" w:rsidP="00191DAB">
            <w:pPr>
              <w:pStyle w:val="Numbered"/>
              <w:spacing w:after="0"/>
            </w:pPr>
          </w:p>
        </w:tc>
        <w:tc>
          <w:tcPr>
            <w:tcW w:w="6016" w:type="dxa"/>
            <w:vAlign w:val="center"/>
          </w:tcPr>
          <w:p w14:paraId="4B314886" w14:textId="539A58AE" w:rsidR="00B719F4" w:rsidRPr="00A33A74" w:rsidRDefault="00B719F4" w:rsidP="00E10767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Knowledge and skills to lead the work of a team, including work setting and managing work plans to achieve short</w:t>
            </w:r>
            <w:r>
              <w:rPr>
                <w:rFonts w:eastAsia="Arial Unicode MS" w:cs="Arial"/>
                <w:szCs w:val="24"/>
              </w:rPr>
              <w:t xml:space="preserve"> </w:t>
            </w:r>
            <w:r w:rsidRPr="00A33A74">
              <w:rPr>
                <w:rFonts w:eastAsia="Arial Unicode MS" w:cs="Arial"/>
                <w:szCs w:val="24"/>
              </w:rPr>
              <w:t>and long term outcomes.</w:t>
            </w:r>
          </w:p>
        </w:tc>
        <w:tc>
          <w:tcPr>
            <w:tcW w:w="1417" w:type="dxa"/>
            <w:vAlign w:val="center"/>
          </w:tcPr>
          <w:p w14:paraId="3CB812D9" w14:textId="57850768" w:rsidR="00B719F4" w:rsidRPr="00A33A74" w:rsidRDefault="00B719F4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Essential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7CB7E452" w14:textId="793DB58E" w:rsidR="00B719F4" w:rsidRPr="00A33A74" w:rsidRDefault="00B719F4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C825F8">
              <w:rPr>
                <w:rFonts w:eastAsia="Arial Unicode MS" w:cs="Arial"/>
                <w:szCs w:val="24"/>
              </w:rPr>
              <w:t>Application / Assessment</w:t>
            </w:r>
            <w:r>
              <w:rPr>
                <w:rFonts w:eastAsia="Arial Unicode MS" w:cs="Arial"/>
                <w:szCs w:val="24"/>
              </w:rPr>
              <w:t xml:space="preserve"> </w:t>
            </w:r>
            <w:r w:rsidRPr="00C825F8">
              <w:rPr>
                <w:rFonts w:eastAsia="Arial Unicode MS" w:cs="Arial"/>
                <w:szCs w:val="24"/>
              </w:rPr>
              <w:t>/ Intervie</w:t>
            </w:r>
            <w:r w:rsidR="00625F95">
              <w:rPr>
                <w:rFonts w:eastAsia="Arial Unicode MS" w:cs="Arial"/>
                <w:szCs w:val="24"/>
              </w:rPr>
              <w:t>w.</w:t>
            </w:r>
          </w:p>
        </w:tc>
      </w:tr>
      <w:tr w:rsidR="00B719F4" w14:paraId="5B4AA6DD" w14:textId="77777777" w:rsidTr="00FC237C">
        <w:tc>
          <w:tcPr>
            <w:tcW w:w="642" w:type="dxa"/>
            <w:vAlign w:val="center"/>
          </w:tcPr>
          <w:p w14:paraId="76ED5051" w14:textId="77777777" w:rsidR="00B719F4" w:rsidRDefault="00B719F4" w:rsidP="00191DAB">
            <w:pPr>
              <w:pStyle w:val="Numbered"/>
              <w:spacing w:after="0"/>
            </w:pPr>
          </w:p>
        </w:tc>
        <w:tc>
          <w:tcPr>
            <w:tcW w:w="6016" w:type="dxa"/>
            <w:vAlign w:val="center"/>
          </w:tcPr>
          <w:p w14:paraId="092F3056" w14:textId="1D7E2ADA" w:rsidR="00B719F4" w:rsidRPr="00A33A74" w:rsidRDefault="00B719F4" w:rsidP="00E10767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Knowledge and skills in the use of Microsoft Office (or equivalent), specifically Presentations, spreadsheets, data analysis and word processing.</w:t>
            </w:r>
          </w:p>
        </w:tc>
        <w:tc>
          <w:tcPr>
            <w:tcW w:w="1417" w:type="dxa"/>
            <w:vAlign w:val="center"/>
          </w:tcPr>
          <w:p w14:paraId="725DFEEC" w14:textId="2579FC58" w:rsidR="00B719F4" w:rsidRPr="00A33A74" w:rsidRDefault="00B719F4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Essential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1B099FF8" w14:textId="53D29475" w:rsidR="00B719F4" w:rsidRPr="00A33A74" w:rsidRDefault="00B719F4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187F89">
              <w:rPr>
                <w:rFonts w:eastAsia="Arial Unicode MS" w:cs="Arial"/>
                <w:szCs w:val="24"/>
              </w:rPr>
              <w:t>Assessment / Interview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</w:tr>
      <w:tr w:rsidR="00B719F4" w14:paraId="31FDDD76" w14:textId="77777777" w:rsidTr="00FC237C">
        <w:tc>
          <w:tcPr>
            <w:tcW w:w="642" w:type="dxa"/>
            <w:vAlign w:val="center"/>
          </w:tcPr>
          <w:p w14:paraId="65F01D8B" w14:textId="77777777" w:rsidR="00B719F4" w:rsidRDefault="00B719F4" w:rsidP="00191DAB">
            <w:pPr>
              <w:pStyle w:val="Numbered"/>
              <w:spacing w:after="0"/>
            </w:pPr>
          </w:p>
        </w:tc>
        <w:tc>
          <w:tcPr>
            <w:tcW w:w="6016" w:type="dxa"/>
            <w:vAlign w:val="center"/>
          </w:tcPr>
          <w:p w14:paraId="47AA3C35" w14:textId="7C2F4BE3" w:rsidR="00B719F4" w:rsidRPr="00A33A74" w:rsidRDefault="00B719F4" w:rsidP="00E10767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High level of written and verbal communication skills, for example to write compelling business reports and present the findings effectively.</w:t>
            </w:r>
          </w:p>
        </w:tc>
        <w:tc>
          <w:tcPr>
            <w:tcW w:w="1417" w:type="dxa"/>
            <w:vAlign w:val="center"/>
          </w:tcPr>
          <w:p w14:paraId="68D48781" w14:textId="2E438D5F" w:rsidR="00B719F4" w:rsidRPr="00A33A74" w:rsidRDefault="00B719F4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Essential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3C5F604A" w14:textId="50963A33" w:rsidR="00B719F4" w:rsidRPr="00A33A74" w:rsidRDefault="00B719F4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187F89">
              <w:rPr>
                <w:rFonts w:eastAsia="Arial Unicode MS" w:cs="Arial"/>
                <w:szCs w:val="24"/>
              </w:rPr>
              <w:t>Assessment / Interview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</w:tr>
      <w:tr w:rsidR="00B719F4" w14:paraId="638AE442" w14:textId="77777777" w:rsidTr="00FC237C">
        <w:tc>
          <w:tcPr>
            <w:tcW w:w="642" w:type="dxa"/>
            <w:vAlign w:val="center"/>
          </w:tcPr>
          <w:p w14:paraId="7325C4E4" w14:textId="77777777" w:rsidR="00B719F4" w:rsidRDefault="00B719F4" w:rsidP="00191DAB">
            <w:pPr>
              <w:pStyle w:val="Numbered"/>
              <w:spacing w:after="0"/>
            </w:pPr>
          </w:p>
        </w:tc>
        <w:tc>
          <w:tcPr>
            <w:tcW w:w="6016" w:type="dxa"/>
            <w:vAlign w:val="center"/>
          </w:tcPr>
          <w:p w14:paraId="0AFF548B" w14:textId="4954134E" w:rsidR="00B719F4" w:rsidRPr="00A33A74" w:rsidRDefault="00B719F4" w:rsidP="00E10767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Excellent organisation and time Management skills, including juggling conflicting deadlines and prioritising work of self and team.</w:t>
            </w:r>
          </w:p>
        </w:tc>
        <w:tc>
          <w:tcPr>
            <w:tcW w:w="1417" w:type="dxa"/>
            <w:vAlign w:val="center"/>
          </w:tcPr>
          <w:p w14:paraId="005B19C3" w14:textId="67D5F566" w:rsidR="00B719F4" w:rsidRPr="00A33A74" w:rsidRDefault="00B719F4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Essential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41F80955" w14:textId="70933CFE" w:rsidR="00B719F4" w:rsidRPr="00A33A74" w:rsidRDefault="00B719F4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187F89">
              <w:rPr>
                <w:rFonts w:eastAsia="Arial Unicode MS" w:cs="Arial"/>
                <w:szCs w:val="24"/>
              </w:rPr>
              <w:t>Application / Assessment / Interview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</w:tr>
      <w:tr w:rsidR="00B719F4" w14:paraId="7DBD5CC0" w14:textId="77777777" w:rsidTr="00FC237C">
        <w:tc>
          <w:tcPr>
            <w:tcW w:w="642" w:type="dxa"/>
            <w:vAlign w:val="center"/>
          </w:tcPr>
          <w:p w14:paraId="759FB044" w14:textId="77777777" w:rsidR="00B719F4" w:rsidRDefault="00B719F4" w:rsidP="00191DAB">
            <w:pPr>
              <w:pStyle w:val="Numbered"/>
              <w:spacing w:after="0"/>
            </w:pPr>
          </w:p>
        </w:tc>
        <w:tc>
          <w:tcPr>
            <w:tcW w:w="6016" w:type="dxa"/>
            <w:vAlign w:val="center"/>
          </w:tcPr>
          <w:p w14:paraId="0A3A1020" w14:textId="09B1A242" w:rsidR="00B719F4" w:rsidRPr="002A3749" w:rsidRDefault="00B719F4" w:rsidP="00E10767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Coaching or mentoring knowledge and skills.</w:t>
            </w:r>
          </w:p>
        </w:tc>
        <w:tc>
          <w:tcPr>
            <w:tcW w:w="1417" w:type="dxa"/>
            <w:vAlign w:val="center"/>
          </w:tcPr>
          <w:p w14:paraId="708952FF" w14:textId="1634368E" w:rsidR="00B719F4" w:rsidRPr="002A3749" w:rsidRDefault="00B719F4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Essential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5F41E364" w14:textId="5B97C10D" w:rsidR="00B719F4" w:rsidRPr="002A3749" w:rsidRDefault="00B719F4" w:rsidP="00FC237C">
            <w:pPr>
              <w:spacing w:after="0"/>
              <w:rPr>
                <w:rFonts w:cs="Arial"/>
                <w:szCs w:val="24"/>
              </w:rPr>
            </w:pPr>
            <w:r w:rsidRPr="00187F89">
              <w:rPr>
                <w:rFonts w:eastAsia="Arial Unicode MS" w:cs="Arial"/>
                <w:szCs w:val="24"/>
              </w:rPr>
              <w:t>Application / Interview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</w:tr>
      <w:tr w:rsidR="00B719F4" w14:paraId="2E3674B9" w14:textId="77777777" w:rsidTr="00FC237C">
        <w:tc>
          <w:tcPr>
            <w:tcW w:w="642" w:type="dxa"/>
            <w:vAlign w:val="center"/>
          </w:tcPr>
          <w:p w14:paraId="449CC69B" w14:textId="0EFEC50E" w:rsidR="00B719F4" w:rsidRDefault="00B719F4" w:rsidP="00191DAB">
            <w:pPr>
              <w:pStyle w:val="Numbered"/>
              <w:spacing w:after="0"/>
            </w:pPr>
          </w:p>
        </w:tc>
        <w:tc>
          <w:tcPr>
            <w:tcW w:w="6016" w:type="dxa"/>
            <w:vAlign w:val="center"/>
          </w:tcPr>
          <w:p w14:paraId="4D7C018C" w14:textId="1A63439C" w:rsidR="00B719F4" w:rsidRPr="002A3749" w:rsidRDefault="00B719F4" w:rsidP="00E10767">
            <w:pPr>
              <w:spacing w:after="0"/>
              <w:rPr>
                <w:szCs w:val="24"/>
              </w:rPr>
            </w:pPr>
            <w:r w:rsidRPr="002A3749">
              <w:rPr>
                <w:rFonts w:eastAsia="Arial Unicode MS" w:cs="Arial"/>
                <w:szCs w:val="24"/>
              </w:rPr>
              <w:t xml:space="preserve">Demonstrates commitment to taking a leading role in driving forward WYFRS’ commitment to </w:t>
            </w:r>
            <w:r w:rsidRPr="002A3749">
              <w:rPr>
                <w:rFonts w:cs="Arial"/>
                <w:szCs w:val="24"/>
              </w:rPr>
              <w:t>Equality &amp; Diversity, NFCC Core Code of Ethics and WYFRS values</w:t>
            </w:r>
            <w:r w:rsidRPr="002A3749">
              <w:rPr>
                <w:rFonts w:cs="Arial"/>
                <w:b/>
                <w:bCs/>
                <w:szCs w:val="24"/>
              </w:rPr>
              <w:t>.</w:t>
            </w:r>
            <w:r>
              <w:rPr>
                <w:rFonts w:cs="Arial"/>
                <w:b/>
                <w:bCs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29543E83" w14:textId="345B633D" w:rsidR="00B719F4" w:rsidRPr="002A3749" w:rsidRDefault="00B719F4" w:rsidP="00FC237C">
            <w:pPr>
              <w:spacing w:after="0"/>
              <w:rPr>
                <w:szCs w:val="24"/>
              </w:rPr>
            </w:pPr>
            <w:r w:rsidRPr="002A3749">
              <w:rPr>
                <w:rFonts w:eastAsia="Arial Unicode MS" w:cs="Arial"/>
                <w:szCs w:val="24"/>
              </w:rPr>
              <w:t>Essential</w:t>
            </w:r>
            <w:r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1FEEFB96" w14:textId="6C1D99A9" w:rsidR="00B719F4" w:rsidRPr="002A3749" w:rsidRDefault="00B719F4" w:rsidP="00FC237C">
            <w:pPr>
              <w:spacing w:after="0"/>
              <w:rPr>
                <w:szCs w:val="24"/>
              </w:rPr>
            </w:pPr>
            <w:r w:rsidRPr="00187F89">
              <w:rPr>
                <w:rFonts w:eastAsia="Arial Unicode MS" w:cs="Arial"/>
                <w:szCs w:val="24"/>
              </w:rPr>
              <w:t>Application / Assessment / Interview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</w:tr>
      <w:tr w:rsidR="00B719F4" w14:paraId="36108F94" w14:textId="77777777" w:rsidTr="00FC237C">
        <w:tc>
          <w:tcPr>
            <w:tcW w:w="642" w:type="dxa"/>
            <w:vAlign w:val="center"/>
          </w:tcPr>
          <w:p w14:paraId="4CBB5BE2" w14:textId="5EDA758A" w:rsidR="00B719F4" w:rsidRPr="002A3749" w:rsidRDefault="00B719F4" w:rsidP="00191DAB">
            <w:pPr>
              <w:pStyle w:val="Numbered"/>
              <w:spacing w:after="0"/>
              <w:rPr>
                <w:szCs w:val="24"/>
              </w:rPr>
            </w:pPr>
          </w:p>
        </w:tc>
        <w:tc>
          <w:tcPr>
            <w:tcW w:w="6016" w:type="dxa"/>
            <w:vAlign w:val="center"/>
          </w:tcPr>
          <w:p w14:paraId="4AC0B8A1" w14:textId="6D25758F" w:rsidR="00B719F4" w:rsidRPr="002A3749" w:rsidRDefault="00B719F4" w:rsidP="00E10767">
            <w:pPr>
              <w:spacing w:after="0"/>
              <w:rPr>
                <w:szCs w:val="24"/>
              </w:rPr>
            </w:pPr>
            <w:r w:rsidRPr="002A3749">
              <w:rPr>
                <w:rFonts w:cs="Arial"/>
                <w:szCs w:val="24"/>
              </w:rPr>
              <w:t>To hold and maintain a current full UK valid car driving licence</w:t>
            </w:r>
            <w:r>
              <w:rPr>
                <w:rFonts w:cs="Arial"/>
                <w:szCs w:val="24"/>
              </w:rPr>
              <w:t>.</w:t>
            </w:r>
            <w:r w:rsidRPr="002A3749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E77D5EC" w14:textId="5806B2DD" w:rsidR="00B719F4" w:rsidRPr="00A33A74" w:rsidRDefault="00B719F4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2A3749">
              <w:rPr>
                <w:rFonts w:eastAsia="Arial Unicode MS" w:cs="Arial"/>
                <w:szCs w:val="24"/>
              </w:rPr>
              <w:t>Essential</w:t>
            </w:r>
            <w:r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3656ABFB" w14:textId="469CCB73" w:rsidR="00B719F4" w:rsidRPr="00A33A74" w:rsidRDefault="00B719F4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187F89">
              <w:rPr>
                <w:rFonts w:eastAsia="Arial Unicode MS" w:cs="Arial"/>
                <w:szCs w:val="24"/>
              </w:rPr>
              <w:t>Application</w:t>
            </w:r>
            <w:r w:rsidR="00625F95">
              <w:rPr>
                <w:rFonts w:eastAsia="Arial Unicode MS" w:cs="Arial"/>
                <w:szCs w:val="24"/>
              </w:rPr>
              <w:t>.</w:t>
            </w:r>
            <w:r w:rsidRPr="00187F89">
              <w:rPr>
                <w:rFonts w:eastAsia="Arial Unicode MS" w:cs="Arial"/>
                <w:szCs w:val="24"/>
              </w:rPr>
              <w:t xml:space="preserve"> </w:t>
            </w:r>
          </w:p>
        </w:tc>
      </w:tr>
      <w:tr w:rsidR="00B719F4" w14:paraId="64FB4C93" w14:textId="77777777" w:rsidTr="00FC237C">
        <w:tc>
          <w:tcPr>
            <w:tcW w:w="642" w:type="dxa"/>
            <w:vAlign w:val="center"/>
          </w:tcPr>
          <w:p w14:paraId="0EB715F1" w14:textId="77777777" w:rsidR="00B719F4" w:rsidRPr="002A3749" w:rsidRDefault="00B719F4" w:rsidP="00191DAB">
            <w:pPr>
              <w:pStyle w:val="Numbered"/>
              <w:spacing w:after="0"/>
              <w:rPr>
                <w:szCs w:val="24"/>
              </w:rPr>
            </w:pPr>
          </w:p>
        </w:tc>
        <w:tc>
          <w:tcPr>
            <w:tcW w:w="6016" w:type="dxa"/>
            <w:vAlign w:val="center"/>
          </w:tcPr>
          <w:p w14:paraId="20D18356" w14:textId="451B2655" w:rsidR="00B719F4" w:rsidRPr="00A33A74" w:rsidRDefault="00B719F4" w:rsidP="00E10767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 xml:space="preserve">Experience of working autonomously and taking a lead as Centre Manager for awarding bodies and when negotiating with training providers. </w:t>
            </w:r>
          </w:p>
        </w:tc>
        <w:tc>
          <w:tcPr>
            <w:tcW w:w="1417" w:type="dxa"/>
            <w:vAlign w:val="center"/>
          </w:tcPr>
          <w:p w14:paraId="20A84A58" w14:textId="14EDFA47" w:rsidR="00B719F4" w:rsidRPr="00A33A74" w:rsidRDefault="00B719F4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Desirable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7338CC1C" w14:textId="0835D9B7" w:rsidR="00B719F4" w:rsidRPr="00A33A74" w:rsidRDefault="00B719F4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187F89">
              <w:rPr>
                <w:rFonts w:eastAsia="Arial Unicode MS" w:cs="Arial"/>
                <w:szCs w:val="24"/>
              </w:rPr>
              <w:t>Application / Assessment / Interview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</w:tr>
    </w:tbl>
    <w:p w14:paraId="6E54AE45" w14:textId="77777777" w:rsidR="00B66EAE" w:rsidRDefault="00B66EAE" w:rsidP="0037695C"/>
    <w:p w14:paraId="0F4E4B4F" w14:textId="23AD04B7" w:rsidR="00230F93" w:rsidRDefault="000D6D51" w:rsidP="0037695C">
      <w:pPr>
        <w:rPr>
          <w:color w:val="FF0000"/>
        </w:rPr>
      </w:pPr>
      <w:r>
        <w:t>Job Des</w:t>
      </w:r>
      <w:r w:rsidR="00321954">
        <w:t xml:space="preserve">cription last updated: </w:t>
      </w:r>
      <w:r w:rsidR="00E10767">
        <w:rPr>
          <w:b/>
          <w:bCs/>
        </w:rPr>
        <w:t>March 2025</w:t>
      </w:r>
    </w:p>
    <w:sectPr w:rsidR="00230F93" w:rsidSect="00DA1CCA"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96481" w14:textId="77777777" w:rsidR="00344295" w:rsidRDefault="00344295" w:rsidP="00E8466A">
      <w:pPr>
        <w:spacing w:after="0" w:line="240" w:lineRule="auto"/>
      </w:pPr>
      <w:r>
        <w:separator/>
      </w:r>
    </w:p>
  </w:endnote>
  <w:endnote w:type="continuationSeparator" w:id="0">
    <w:p w14:paraId="6E5FA9CA" w14:textId="77777777" w:rsidR="00344295" w:rsidRDefault="00344295" w:rsidP="00E8466A">
      <w:pPr>
        <w:spacing w:after="0" w:line="240" w:lineRule="auto"/>
      </w:pPr>
      <w:r>
        <w:continuationSeparator/>
      </w:r>
    </w:p>
  </w:endnote>
  <w:endnote w:type="continuationNotice" w:id="1">
    <w:p w14:paraId="43146F9B" w14:textId="77777777" w:rsidR="00344295" w:rsidRDefault="003442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51FD" w14:textId="77777777" w:rsidR="00E8466A" w:rsidRPr="00E8466A" w:rsidRDefault="00E8466A" w:rsidP="00E8466A">
    <w:pPr>
      <w:pStyle w:val="Footer"/>
    </w:pPr>
    <w:r>
      <w:tab/>
    </w:r>
    <w:r>
      <w:tab/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7A4C67">
      <w:rPr>
        <w:noProof/>
      </w:rPr>
      <w:fldChar w:fldCharType="begin"/>
    </w:r>
    <w:r w:rsidR="007A4C67">
      <w:rPr>
        <w:noProof/>
      </w:rPr>
      <w:instrText xml:space="preserve"> NUMPAGES  \* Arabic  \* MERGEFORMAT </w:instrText>
    </w:r>
    <w:r w:rsidR="007A4C67">
      <w:rPr>
        <w:noProof/>
      </w:rPr>
      <w:fldChar w:fldCharType="separate"/>
    </w:r>
    <w:r>
      <w:rPr>
        <w:noProof/>
      </w:rPr>
      <w:t>2</w:t>
    </w:r>
    <w:r w:rsidR="007A4C6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24B91" w14:textId="77777777" w:rsidR="00E8466A" w:rsidRDefault="00175C3A" w:rsidP="00175C3A">
    <w:pPr>
      <w:pStyle w:val="Footer"/>
      <w:tabs>
        <w:tab w:val="clear" w:pos="4820"/>
        <w:tab w:val="left" w:pos="5812"/>
      </w:tabs>
    </w:pPr>
    <w:r>
      <w:tab/>
    </w:r>
    <w:r>
      <w:rPr>
        <w:noProof/>
        <w:lang w:eastAsia="en-GB"/>
      </w:rPr>
      <w:drawing>
        <wp:inline distT="0" distB="0" distL="0" distR="0" wp14:anchorId="1877DE9E" wp14:editId="49A40EF7">
          <wp:extent cx="2339975" cy="356235"/>
          <wp:effectExtent l="0" t="0" r="3175" b="5715"/>
          <wp:docPr id="19615325" name="Picture 19615325" descr="Making West Yorkshire Saf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300090" name="Picture 682300090" descr="Making West Yorkshire Safer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9975" cy="356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18A44" w14:textId="77777777" w:rsidR="00344295" w:rsidRDefault="00344295" w:rsidP="00E8466A">
      <w:pPr>
        <w:spacing w:after="0" w:line="240" w:lineRule="auto"/>
      </w:pPr>
      <w:r>
        <w:separator/>
      </w:r>
    </w:p>
  </w:footnote>
  <w:footnote w:type="continuationSeparator" w:id="0">
    <w:p w14:paraId="0577363C" w14:textId="77777777" w:rsidR="00344295" w:rsidRDefault="00344295" w:rsidP="00E8466A">
      <w:pPr>
        <w:spacing w:after="0" w:line="240" w:lineRule="auto"/>
      </w:pPr>
      <w:r>
        <w:continuationSeparator/>
      </w:r>
    </w:p>
  </w:footnote>
  <w:footnote w:type="continuationNotice" w:id="1">
    <w:p w14:paraId="40A20E84" w14:textId="77777777" w:rsidR="00344295" w:rsidRDefault="003442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B145" w14:textId="77777777" w:rsidR="00E8466A" w:rsidRPr="00E8466A" w:rsidRDefault="00175C3A" w:rsidP="00B9153C">
    <w:pPr>
      <w:pStyle w:val="Header"/>
      <w:tabs>
        <w:tab w:val="clear" w:pos="4513"/>
        <w:tab w:val="clear" w:pos="9026"/>
        <w:tab w:val="right" w:pos="9638"/>
      </w:tabs>
    </w:pPr>
    <w:r>
      <w:tab/>
    </w:r>
    <w:sdt>
      <w:sdtPr>
        <w:rPr>
          <w:noProof/>
          <w:lang w:eastAsia="en-GB"/>
        </w:rPr>
        <w:id w:val="-114601194"/>
        <w:lock w:val="sdtContentLocked"/>
        <w:picture/>
      </w:sdtPr>
      <w:sdtEndPr/>
      <w:sdtContent>
        <w:r w:rsidR="00B9153C">
          <w:rPr>
            <w:noProof/>
            <w:lang w:eastAsia="en-GB"/>
          </w:rPr>
          <w:drawing>
            <wp:inline distT="0" distB="0" distL="0" distR="0" wp14:anchorId="550432CD" wp14:editId="1D1DBA11">
              <wp:extent cx="2340000" cy="666000"/>
              <wp:effectExtent l="0" t="0" r="3175" b="1270"/>
              <wp:docPr id="1" name="Picture 1" descr="West Yorkshire Fire &amp; Rescue Service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West Yorkshire Fire &amp; Rescue Service logo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28656" b="33182"/>
                      <a:stretch/>
                    </pic:blipFill>
                    <pic:spPr bwMode="auto">
                      <a:xfrm>
                        <a:off x="0" y="0"/>
                        <a:ext cx="2340000" cy="6660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44A4"/>
    <w:multiLevelType w:val="multilevel"/>
    <w:tmpl w:val="215AFF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2159F"/>
    <w:multiLevelType w:val="multilevel"/>
    <w:tmpl w:val="AF329FF8"/>
    <w:lvl w:ilvl="0">
      <w:start w:val="1"/>
      <w:numFmt w:val="bullet"/>
      <w:pStyle w:val="Bulleted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A1AB8"/>
    <w:multiLevelType w:val="multilevel"/>
    <w:tmpl w:val="0FB87C24"/>
    <w:lvl w:ilvl="0">
      <w:start w:val="1"/>
      <w:numFmt w:val="decimal"/>
      <w:pStyle w:val="Numbered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14"/>
        </w:tabs>
        <w:ind w:left="1814" w:hanging="45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D630315"/>
    <w:multiLevelType w:val="hybridMultilevel"/>
    <w:tmpl w:val="F5321B4A"/>
    <w:lvl w:ilvl="0" w:tplc="58FC3490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0B4CAC"/>
    <w:multiLevelType w:val="hybridMultilevel"/>
    <w:tmpl w:val="6472E2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434645">
    <w:abstractNumId w:val="1"/>
  </w:num>
  <w:num w:numId="2" w16cid:durableId="108549126">
    <w:abstractNumId w:val="0"/>
  </w:num>
  <w:num w:numId="3" w16cid:durableId="15129878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7106874">
    <w:abstractNumId w:val="2"/>
  </w:num>
  <w:num w:numId="5" w16cid:durableId="1431315316">
    <w:abstractNumId w:val="3"/>
  </w:num>
  <w:num w:numId="6" w16cid:durableId="5010470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51961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E06"/>
    <w:rsid w:val="000123E1"/>
    <w:rsid w:val="000305FC"/>
    <w:rsid w:val="000308A6"/>
    <w:rsid w:val="00031BA5"/>
    <w:rsid w:val="0005029C"/>
    <w:rsid w:val="00057439"/>
    <w:rsid w:val="00063520"/>
    <w:rsid w:val="0007246F"/>
    <w:rsid w:val="0008374D"/>
    <w:rsid w:val="00087976"/>
    <w:rsid w:val="000957B1"/>
    <w:rsid w:val="000961AE"/>
    <w:rsid w:val="000A1E71"/>
    <w:rsid w:val="000A6910"/>
    <w:rsid w:val="000B3308"/>
    <w:rsid w:val="000C1B71"/>
    <w:rsid w:val="000C4C7E"/>
    <w:rsid w:val="000C6CDF"/>
    <w:rsid w:val="000D367F"/>
    <w:rsid w:val="000D4625"/>
    <w:rsid w:val="000D6D51"/>
    <w:rsid w:val="000E2403"/>
    <w:rsid w:val="000F2C39"/>
    <w:rsid w:val="001010D8"/>
    <w:rsid w:val="00101EF4"/>
    <w:rsid w:val="00103F04"/>
    <w:rsid w:val="00132D7A"/>
    <w:rsid w:val="001342A3"/>
    <w:rsid w:val="0013494C"/>
    <w:rsid w:val="00154A51"/>
    <w:rsid w:val="00175C3A"/>
    <w:rsid w:val="00176A4F"/>
    <w:rsid w:val="00184B9E"/>
    <w:rsid w:val="00191DAB"/>
    <w:rsid w:val="001A0912"/>
    <w:rsid w:val="001A0C29"/>
    <w:rsid w:val="001B2518"/>
    <w:rsid w:val="001D59E9"/>
    <w:rsid w:val="00202E06"/>
    <w:rsid w:val="00204F06"/>
    <w:rsid w:val="00210A4D"/>
    <w:rsid w:val="00210E56"/>
    <w:rsid w:val="00221C3B"/>
    <w:rsid w:val="00230F93"/>
    <w:rsid w:val="00280BC4"/>
    <w:rsid w:val="0028238A"/>
    <w:rsid w:val="002A1678"/>
    <w:rsid w:val="002A3749"/>
    <w:rsid w:val="002B3DF0"/>
    <w:rsid w:val="002B62C3"/>
    <w:rsid w:val="002C6D7F"/>
    <w:rsid w:val="00301BB5"/>
    <w:rsid w:val="00311BF0"/>
    <w:rsid w:val="00315250"/>
    <w:rsid w:val="00321954"/>
    <w:rsid w:val="00321B5B"/>
    <w:rsid w:val="00340B91"/>
    <w:rsid w:val="00341073"/>
    <w:rsid w:val="00342343"/>
    <w:rsid w:val="0034364E"/>
    <w:rsid w:val="00344295"/>
    <w:rsid w:val="003573A9"/>
    <w:rsid w:val="00360C94"/>
    <w:rsid w:val="003650A0"/>
    <w:rsid w:val="00370A5A"/>
    <w:rsid w:val="00376892"/>
    <w:rsid w:val="0037695C"/>
    <w:rsid w:val="00383838"/>
    <w:rsid w:val="00393D58"/>
    <w:rsid w:val="0039433F"/>
    <w:rsid w:val="00396F31"/>
    <w:rsid w:val="0039755C"/>
    <w:rsid w:val="003A08E6"/>
    <w:rsid w:val="003B1282"/>
    <w:rsid w:val="003D6B3E"/>
    <w:rsid w:val="00400CDA"/>
    <w:rsid w:val="00404C2E"/>
    <w:rsid w:val="004055CC"/>
    <w:rsid w:val="00415A9E"/>
    <w:rsid w:val="00444A1E"/>
    <w:rsid w:val="004469BD"/>
    <w:rsid w:val="00461C27"/>
    <w:rsid w:val="00464530"/>
    <w:rsid w:val="00465767"/>
    <w:rsid w:val="00467536"/>
    <w:rsid w:val="004733D9"/>
    <w:rsid w:val="00482F96"/>
    <w:rsid w:val="00484608"/>
    <w:rsid w:val="004A3AB8"/>
    <w:rsid w:val="004E7EAD"/>
    <w:rsid w:val="0051016D"/>
    <w:rsid w:val="005350AE"/>
    <w:rsid w:val="00536B3A"/>
    <w:rsid w:val="005406E1"/>
    <w:rsid w:val="00555FB1"/>
    <w:rsid w:val="005A2F42"/>
    <w:rsid w:val="005A4487"/>
    <w:rsid w:val="005C5B7F"/>
    <w:rsid w:val="005D5F16"/>
    <w:rsid w:val="005D64A8"/>
    <w:rsid w:val="005E3269"/>
    <w:rsid w:val="00603DA7"/>
    <w:rsid w:val="006050C4"/>
    <w:rsid w:val="006105BC"/>
    <w:rsid w:val="006106AC"/>
    <w:rsid w:val="00610FFB"/>
    <w:rsid w:val="0061713F"/>
    <w:rsid w:val="00625F95"/>
    <w:rsid w:val="00626A76"/>
    <w:rsid w:val="00635262"/>
    <w:rsid w:val="00643EC3"/>
    <w:rsid w:val="0067466D"/>
    <w:rsid w:val="00685FE8"/>
    <w:rsid w:val="00693002"/>
    <w:rsid w:val="0069467A"/>
    <w:rsid w:val="00694BDB"/>
    <w:rsid w:val="006A4BAB"/>
    <w:rsid w:val="006A7D9C"/>
    <w:rsid w:val="006C478B"/>
    <w:rsid w:val="006D00D7"/>
    <w:rsid w:val="006E627B"/>
    <w:rsid w:val="006F081B"/>
    <w:rsid w:val="006F48F8"/>
    <w:rsid w:val="00714900"/>
    <w:rsid w:val="00722562"/>
    <w:rsid w:val="007261AB"/>
    <w:rsid w:val="0072659E"/>
    <w:rsid w:val="00732F3B"/>
    <w:rsid w:val="007338A0"/>
    <w:rsid w:val="00752E6A"/>
    <w:rsid w:val="00754298"/>
    <w:rsid w:val="007571F8"/>
    <w:rsid w:val="00761619"/>
    <w:rsid w:val="007640B5"/>
    <w:rsid w:val="00765437"/>
    <w:rsid w:val="0077062B"/>
    <w:rsid w:val="00774721"/>
    <w:rsid w:val="00774727"/>
    <w:rsid w:val="00775A7B"/>
    <w:rsid w:val="007A3218"/>
    <w:rsid w:val="007A4C67"/>
    <w:rsid w:val="007B4EC4"/>
    <w:rsid w:val="007D07AF"/>
    <w:rsid w:val="007E1828"/>
    <w:rsid w:val="007E494C"/>
    <w:rsid w:val="007F1563"/>
    <w:rsid w:val="008130F5"/>
    <w:rsid w:val="0081344E"/>
    <w:rsid w:val="00826D19"/>
    <w:rsid w:val="00837BBC"/>
    <w:rsid w:val="00843D1F"/>
    <w:rsid w:val="00855FD1"/>
    <w:rsid w:val="008577F5"/>
    <w:rsid w:val="00863416"/>
    <w:rsid w:val="00863C56"/>
    <w:rsid w:val="00864BCB"/>
    <w:rsid w:val="00873EC0"/>
    <w:rsid w:val="008823BF"/>
    <w:rsid w:val="00894491"/>
    <w:rsid w:val="00894649"/>
    <w:rsid w:val="00895B54"/>
    <w:rsid w:val="00897AD7"/>
    <w:rsid w:val="00897C9A"/>
    <w:rsid w:val="008A3D4E"/>
    <w:rsid w:val="008A4487"/>
    <w:rsid w:val="008A498D"/>
    <w:rsid w:val="008B29EE"/>
    <w:rsid w:val="008D71E8"/>
    <w:rsid w:val="008D7737"/>
    <w:rsid w:val="008E0EEF"/>
    <w:rsid w:val="008F6505"/>
    <w:rsid w:val="0090151C"/>
    <w:rsid w:val="00901A91"/>
    <w:rsid w:val="00902274"/>
    <w:rsid w:val="00904C48"/>
    <w:rsid w:val="009135B8"/>
    <w:rsid w:val="0091601E"/>
    <w:rsid w:val="00926FE2"/>
    <w:rsid w:val="0093017A"/>
    <w:rsid w:val="00940CE6"/>
    <w:rsid w:val="00945BDF"/>
    <w:rsid w:val="0096357E"/>
    <w:rsid w:val="00963AE6"/>
    <w:rsid w:val="00965D05"/>
    <w:rsid w:val="009775C0"/>
    <w:rsid w:val="00987F7D"/>
    <w:rsid w:val="00995049"/>
    <w:rsid w:val="009979D8"/>
    <w:rsid w:val="009A1B34"/>
    <w:rsid w:val="009A2CFC"/>
    <w:rsid w:val="009B47DE"/>
    <w:rsid w:val="009B6639"/>
    <w:rsid w:val="009B6A9E"/>
    <w:rsid w:val="009C48ED"/>
    <w:rsid w:val="009C49DD"/>
    <w:rsid w:val="009C7785"/>
    <w:rsid w:val="009C7A09"/>
    <w:rsid w:val="009D138D"/>
    <w:rsid w:val="009D1406"/>
    <w:rsid w:val="009D2513"/>
    <w:rsid w:val="009D2FFC"/>
    <w:rsid w:val="009E0B37"/>
    <w:rsid w:val="009E5497"/>
    <w:rsid w:val="00A00264"/>
    <w:rsid w:val="00A076B5"/>
    <w:rsid w:val="00A20538"/>
    <w:rsid w:val="00A33A74"/>
    <w:rsid w:val="00A33E19"/>
    <w:rsid w:val="00A35041"/>
    <w:rsid w:val="00A400CD"/>
    <w:rsid w:val="00A50934"/>
    <w:rsid w:val="00A621D6"/>
    <w:rsid w:val="00A72556"/>
    <w:rsid w:val="00AA7FB7"/>
    <w:rsid w:val="00AB4046"/>
    <w:rsid w:val="00AD1D6C"/>
    <w:rsid w:val="00AD453A"/>
    <w:rsid w:val="00AE1288"/>
    <w:rsid w:val="00AE61BA"/>
    <w:rsid w:val="00AE7C3A"/>
    <w:rsid w:val="00AE7E69"/>
    <w:rsid w:val="00AF1581"/>
    <w:rsid w:val="00AF29CC"/>
    <w:rsid w:val="00B143ED"/>
    <w:rsid w:val="00B15ACF"/>
    <w:rsid w:val="00B21087"/>
    <w:rsid w:val="00B358F0"/>
    <w:rsid w:val="00B36FC1"/>
    <w:rsid w:val="00B566B5"/>
    <w:rsid w:val="00B65D59"/>
    <w:rsid w:val="00B66EAE"/>
    <w:rsid w:val="00B719F4"/>
    <w:rsid w:val="00B76E8D"/>
    <w:rsid w:val="00B83CFE"/>
    <w:rsid w:val="00B8450A"/>
    <w:rsid w:val="00B9153C"/>
    <w:rsid w:val="00BA1048"/>
    <w:rsid w:val="00BB755C"/>
    <w:rsid w:val="00BC3FFB"/>
    <w:rsid w:val="00BC4068"/>
    <w:rsid w:val="00BC4CA9"/>
    <w:rsid w:val="00BC7D54"/>
    <w:rsid w:val="00BD0524"/>
    <w:rsid w:val="00BD675C"/>
    <w:rsid w:val="00BD730D"/>
    <w:rsid w:val="00BD7833"/>
    <w:rsid w:val="00BE197D"/>
    <w:rsid w:val="00C07151"/>
    <w:rsid w:val="00C17DB2"/>
    <w:rsid w:val="00C448AD"/>
    <w:rsid w:val="00C53D7C"/>
    <w:rsid w:val="00C65C10"/>
    <w:rsid w:val="00C703DF"/>
    <w:rsid w:val="00C74947"/>
    <w:rsid w:val="00C77D06"/>
    <w:rsid w:val="00C80495"/>
    <w:rsid w:val="00C82F1B"/>
    <w:rsid w:val="00C918DB"/>
    <w:rsid w:val="00CA49D5"/>
    <w:rsid w:val="00CA5B5A"/>
    <w:rsid w:val="00CA5EA8"/>
    <w:rsid w:val="00CA7398"/>
    <w:rsid w:val="00CD0DDA"/>
    <w:rsid w:val="00CD634F"/>
    <w:rsid w:val="00CF064B"/>
    <w:rsid w:val="00CF0965"/>
    <w:rsid w:val="00CF1898"/>
    <w:rsid w:val="00CF73A4"/>
    <w:rsid w:val="00D01333"/>
    <w:rsid w:val="00D05806"/>
    <w:rsid w:val="00D101D7"/>
    <w:rsid w:val="00D12309"/>
    <w:rsid w:val="00D14D39"/>
    <w:rsid w:val="00D16B93"/>
    <w:rsid w:val="00D226CC"/>
    <w:rsid w:val="00D23535"/>
    <w:rsid w:val="00D712C7"/>
    <w:rsid w:val="00D807AE"/>
    <w:rsid w:val="00D90B8B"/>
    <w:rsid w:val="00D958FC"/>
    <w:rsid w:val="00DA1CCA"/>
    <w:rsid w:val="00DA334B"/>
    <w:rsid w:val="00DB51F6"/>
    <w:rsid w:val="00DC24B9"/>
    <w:rsid w:val="00DC2F5A"/>
    <w:rsid w:val="00DE25A9"/>
    <w:rsid w:val="00DF2132"/>
    <w:rsid w:val="00DF2B04"/>
    <w:rsid w:val="00E10767"/>
    <w:rsid w:val="00E3171E"/>
    <w:rsid w:val="00E3245D"/>
    <w:rsid w:val="00E358B7"/>
    <w:rsid w:val="00E42CB8"/>
    <w:rsid w:val="00E4407D"/>
    <w:rsid w:val="00E53B38"/>
    <w:rsid w:val="00E56921"/>
    <w:rsid w:val="00E60CBB"/>
    <w:rsid w:val="00E65338"/>
    <w:rsid w:val="00E66912"/>
    <w:rsid w:val="00E810C9"/>
    <w:rsid w:val="00E8466A"/>
    <w:rsid w:val="00E924D1"/>
    <w:rsid w:val="00EA6EFD"/>
    <w:rsid w:val="00EC4721"/>
    <w:rsid w:val="00ED0BFE"/>
    <w:rsid w:val="00ED3672"/>
    <w:rsid w:val="00EE3782"/>
    <w:rsid w:val="00F118A8"/>
    <w:rsid w:val="00F17FFA"/>
    <w:rsid w:val="00F26445"/>
    <w:rsid w:val="00F307BD"/>
    <w:rsid w:val="00F429A1"/>
    <w:rsid w:val="00F61E31"/>
    <w:rsid w:val="00F75660"/>
    <w:rsid w:val="00F7689C"/>
    <w:rsid w:val="00FB7868"/>
    <w:rsid w:val="00FC223A"/>
    <w:rsid w:val="00FC237C"/>
    <w:rsid w:val="00FD0200"/>
    <w:rsid w:val="00FD16BF"/>
    <w:rsid w:val="00FE1EA2"/>
    <w:rsid w:val="00FE397B"/>
    <w:rsid w:val="00FE686E"/>
    <w:rsid w:val="00FE6E10"/>
    <w:rsid w:val="00FE6E9F"/>
    <w:rsid w:val="00FE6F5E"/>
    <w:rsid w:val="00FF0002"/>
    <w:rsid w:val="00FF01CE"/>
    <w:rsid w:val="00FF5BA3"/>
    <w:rsid w:val="00FF7871"/>
    <w:rsid w:val="14F71896"/>
    <w:rsid w:val="532A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5FEF1"/>
  <w15:docId w15:val="{F753813E-C037-4BE1-B8AD-F014A67A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B37"/>
    <w:pPr>
      <w:spacing w:after="20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33D9"/>
    <w:pPr>
      <w:outlineLvl w:val="0"/>
    </w:pPr>
    <w:rPr>
      <w:rFonts w:ascii="Century Gothic" w:hAnsi="Century Gothic"/>
      <w:b/>
      <w:bCs/>
      <w:color w:val="2E3966"/>
      <w:sz w:val="44"/>
      <w:szCs w:val="4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733D9"/>
    <w:pPr>
      <w:outlineLvl w:val="1"/>
    </w:pPr>
    <w:rPr>
      <w:sz w:val="40"/>
      <w:szCs w:val="4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733D9"/>
    <w:pPr>
      <w:outlineLvl w:val="2"/>
    </w:pPr>
    <w:rPr>
      <w:sz w:val="34"/>
      <w:szCs w:val="3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4733D9"/>
    <w:pPr>
      <w:outlineLvl w:val="3"/>
    </w:pPr>
    <w:rPr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E65338"/>
    <w:pPr>
      <w:keepNext/>
      <w:keepLines/>
      <w:spacing w:before="40" w:after="0"/>
      <w:outlineLvl w:val="4"/>
    </w:pPr>
    <w:rPr>
      <w:rFonts w:ascii="Century Gothic" w:eastAsiaTheme="majorEastAsia" w:hAnsi="Century Gothic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0D36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3D9"/>
    <w:rPr>
      <w:rFonts w:ascii="Century Gothic" w:hAnsi="Century Gothic"/>
      <w:b/>
      <w:bCs/>
      <w:color w:val="2E3966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733D9"/>
    <w:rPr>
      <w:rFonts w:ascii="Century Gothic" w:hAnsi="Century Gothic"/>
      <w:color w:val="2E3966"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FD02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200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D0200"/>
    <w:pPr>
      <w:tabs>
        <w:tab w:val="center" w:pos="4820"/>
        <w:tab w:val="right" w:pos="9638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0200"/>
    <w:rPr>
      <w:rFonts w:ascii="Arial" w:hAnsi="Arial"/>
      <w:sz w:val="20"/>
    </w:rPr>
  </w:style>
  <w:style w:type="paragraph" w:styleId="Title">
    <w:name w:val="Title"/>
    <w:basedOn w:val="Subtitle"/>
    <w:next w:val="Normal"/>
    <w:link w:val="TitleChar"/>
    <w:uiPriority w:val="10"/>
    <w:qFormat/>
    <w:rsid w:val="005D64A8"/>
    <w:pPr>
      <w:spacing w:before="240" w:after="200"/>
    </w:pPr>
    <w:rPr>
      <w:b/>
      <w:bCs/>
      <w:sz w:val="5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D64A8"/>
    <w:rPr>
      <w:rFonts w:ascii="Century Gothic" w:eastAsiaTheme="minorEastAsia" w:hAnsi="Century Gothic"/>
      <w:b/>
      <w:bCs/>
      <w:color w:val="2E3966"/>
      <w:sz w:val="5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4733D9"/>
    <w:rPr>
      <w:rFonts w:ascii="Century Gothic" w:hAnsi="Century Gothic"/>
      <w:b/>
      <w:bCs/>
      <w:color w:val="2E3966"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2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6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4733D9"/>
    <w:rPr>
      <w:rFonts w:ascii="Century Gothic" w:hAnsi="Century Gothic"/>
      <w:b/>
      <w:bCs/>
      <w:color w:val="2E3966"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912"/>
    <w:rPr>
      <w:rFonts w:ascii="Century Gothic" w:eastAsiaTheme="majorEastAsia" w:hAnsi="Century Gothic" w:cstheme="majorBidi"/>
      <w:color w:val="2F5496" w:themeColor="accent1" w:themeShade="BF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B37"/>
    <w:pPr>
      <w:numPr>
        <w:ilvl w:val="1"/>
      </w:numPr>
      <w:spacing w:after="160"/>
      <w:jc w:val="center"/>
    </w:pPr>
    <w:rPr>
      <w:rFonts w:ascii="Century Gothic" w:eastAsiaTheme="minorEastAsia" w:hAnsi="Century Gothic"/>
      <w:color w:val="2E3966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9E0B37"/>
    <w:rPr>
      <w:rFonts w:ascii="Century Gothic" w:eastAsiaTheme="minorEastAsia" w:hAnsi="Century Gothic"/>
      <w:color w:val="2E3966"/>
      <w:sz w:val="40"/>
      <w:szCs w:val="40"/>
    </w:rPr>
  </w:style>
  <w:style w:type="paragraph" w:styleId="ListParagraph">
    <w:name w:val="List Paragraph"/>
    <w:basedOn w:val="Normal"/>
    <w:uiPriority w:val="34"/>
    <w:semiHidden/>
    <w:qFormat/>
    <w:rsid w:val="00340B91"/>
    <w:pPr>
      <w:ind w:left="720"/>
      <w:contextualSpacing/>
    </w:pPr>
  </w:style>
  <w:style w:type="paragraph" w:customStyle="1" w:styleId="Bulleted">
    <w:name w:val="Bulleted"/>
    <w:basedOn w:val="ListParagraph"/>
    <w:qFormat/>
    <w:rsid w:val="00340B91"/>
    <w:pPr>
      <w:numPr>
        <w:numId w:val="1"/>
      </w:numPr>
    </w:pPr>
  </w:style>
  <w:style w:type="paragraph" w:customStyle="1" w:styleId="Numbered">
    <w:name w:val="Numbered"/>
    <w:basedOn w:val="ListParagraph"/>
    <w:qFormat/>
    <w:rsid w:val="00230F93"/>
    <w:pPr>
      <w:numPr>
        <w:numId w:val="4"/>
      </w:numPr>
      <w:contextualSpacing w:val="0"/>
    </w:pPr>
  </w:style>
  <w:style w:type="character" w:styleId="Hyperlink">
    <w:name w:val="Hyperlink"/>
    <w:basedOn w:val="DefaultParagraphFont"/>
    <w:uiPriority w:val="99"/>
    <w:unhideWhenUsed/>
    <w:rsid w:val="00BA1048"/>
    <w:rPr>
      <w:rFonts w:ascii="Arial" w:hAnsi="Arial"/>
      <w:color w:val="2E3966"/>
      <w:sz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868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B21087"/>
    <w:pPr>
      <w:keepNext/>
      <w:keepLines/>
      <w:spacing w:before="240" w:after="0" w:line="259" w:lineRule="auto"/>
      <w:outlineLvl w:val="9"/>
    </w:pPr>
    <w:rPr>
      <w:rFonts w:eastAsiaTheme="majorEastAsia" w:cstheme="majorBidi"/>
      <w:bCs w:val="0"/>
      <w:sz w:val="36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210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210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21087"/>
    <w:pPr>
      <w:spacing w:after="100"/>
      <w:ind w:left="480"/>
    </w:pPr>
  </w:style>
  <w:style w:type="paragraph" w:customStyle="1" w:styleId="Note">
    <w:name w:val="Note"/>
    <w:basedOn w:val="Normal"/>
    <w:next w:val="Normal"/>
    <w:qFormat/>
    <w:rsid w:val="009B6A9E"/>
    <w:pPr>
      <w:tabs>
        <w:tab w:val="left" w:pos="709"/>
      </w:tabs>
      <w:ind w:left="709" w:hanging="709"/>
    </w:pPr>
  </w:style>
  <w:style w:type="paragraph" w:styleId="FootnoteText">
    <w:name w:val="footnote text"/>
    <w:basedOn w:val="Normal"/>
    <w:link w:val="FootnoteTextChar"/>
    <w:uiPriority w:val="99"/>
    <w:rsid w:val="009E0B37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0B37"/>
    <w:rPr>
      <w:rFonts w:ascii="Arial" w:hAnsi="Arial"/>
      <w:sz w:val="2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0B3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342343"/>
    <w:pPr>
      <w:spacing w:line="240" w:lineRule="auto"/>
    </w:pPr>
    <w:rPr>
      <w:iCs/>
      <w:color w:val="2E3966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CA5B5A"/>
    <w:pPr>
      <w:spacing w:after="0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0D367F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BodyTextIndent">
    <w:name w:val="Body Text Indent"/>
    <w:basedOn w:val="Normal"/>
    <w:link w:val="BodyTextIndentChar"/>
    <w:semiHidden/>
    <w:rsid w:val="000D367F"/>
    <w:pPr>
      <w:spacing w:after="120" w:line="240" w:lineRule="auto"/>
      <w:ind w:left="360"/>
    </w:pPr>
    <w:rPr>
      <w:rFonts w:eastAsia="Times New Roman" w:cs="Arial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0D367F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6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94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8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25195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6104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6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1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2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5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3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3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3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8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1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3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3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7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41395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2463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7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5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7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1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3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estyorksfire.gov.uk/sites/default/files/2023-03/WYFRS%20Core%20Values%20June22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5.xml"/><Relationship Id="rId7" Type="http://schemas.openxmlformats.org/officeDocument/2006/relationships/settings" Target="settings.xml"/><Relationship Id="rId12" Type="http://schemas.openxmlformats.org/officeDocument/2006/relationships/hyperlink" Target="https://nfcc.org.uk/our-services/people-programme/core-code-of-ethics/%20Services%20England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styorkshirefire.sharepoint.com/sites/FireHub/Organisation%20Templates/WYFRS%20Blank-with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4F4A99CF1DE4B9D2B5229B79D3C3A" ma:contentTypeVersion="23" ma:contentTypeDescription="Create a new document." ma:contentTypeScope="" ma:versionID="e44be5703a27dad51b67f8bf9877eea3">
  <xsd:schema xmlns:xsd="http://www.w3.org/2001/XMLSchema" xmlns:xs="http://www.w3.org/2001/XMLSchema" xmlns:p="http://schemas.microsoft.com/office/2006/metadata/properties" xmlns:ns2="64325d95-35ba-46ca-aaac-778957f5ebb0" xmlns:ns3="34b6d412-54fa-4bc1-b286-82b73b84dfb9" targetNamespace="http://schemas.microsoft.com/office/2006/metadata/properties" ma:root="true" ma:fieldsID="fdfc17ee9ce575f5c68196ef6da3b0b5" ns2:_="" ns3:_="">
    <xsd:import namespace="64325d95-35ba-46ca-aaac-778957f5ebb0"/>
    <xsd:import namespace="34b6d412-54fa-4bc1-b286-82b73b84df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_x0050_ol1" minOccurs="0"/>
                <xsd:element ref="ns3:PolicyDepartment" minOccurs="0"/>
                <xsd:element ref="ns3:PolicyCategory" minOccurs="0"/>
                <xsd:element ref="ns3:PolicyStatus" minOccurs="0"/>
                <xsd:element ref="ns3:PolicyApprover" minOccurs="0"/>
                <xsd:element ref="ns3:PolicyType2" minOccurs="0"/>
                <xsd:element ref="ns3:Policy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25d95-35ba-46ca-aaac-778957f5ebb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dcca63-12c0-4687-ad74-85c01c8b7917}" ma:internalName="TaxCatchAll" ma:showField="CatchAllData" ma:web="64325d95-35ba-46ca-aaac-778957f5eb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6d412-54fa-4bc1-b286-82b73b84d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4c8af1b-12d3-4563-8a22-dcb50677e0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50_ol1" ma:index="26" nillable="true" ma:displayName="Policy Type" ma:format="Dropdown" ma:internalName="_x0050_ol1">
      <xsd:simpleType>
        <xsd:restriction base="dms:Choice">
          <xsd:enumeration value="Policy"/>
          <xsd:enumeration value="Procedure"/>
          <xsd:enumeration value="Guidance"/>
          <xsd:enumeration value="Strategy"/>
        </xsd:restriction>
      </xsd:simpleType>
    </xsd:element>
    <xsd:element name="PolicyDepartment" ma:index="27" nillable="true" ma:displayName="Policy Department" ma:format="Dropdown" ma:internalName="PolicyDepartment">
      <xsd:simpleType>
        <xsd:restriction base="dms:Choice">
          <xsd:enumeration value="HR"/>
          <xsd:enumeration value="ERT"/>
        </xsd:restriction>
      </xsd:simpleType>
    </xsd:element>
    <xsd:element name="PolicyCategory" ma:index="28" nillable="true" ma:displayName="Employee Relations Category" ma:description="Employee Relations category" ma:format="Dropdown" ma:internalName="PolicyCategory">
      <xsd:simpleType>
        <xsd:restriction base="dms:Choice">
          <xsd:enumeration value="Disciplinary"/>
          <xsd:enumeration value="Grievance"/>
          <xsd:enumeration value="Performance"/>
          <xsd:enumeration value="Absence and Attendance"/>
        </xsd:restriction>
      </xsd:simpleType>
    </xsd:element>
    <xsd:element name="PolicyStatus" ma:index="29" nillable="true" ma:displayName="Policy Status" ma:format="Dropdown" ma:internalName="PolicyStatus">
      <xsd:simpleType>
        <xsd:restriction base="dms:Choice">
          <xsd:enumeration value="Pending"/>
          <xsd:enumeration value="Approved"/>
          <xsd:enumeration value="Rejected"/>
          <xsd:enumeration value="Draft"/>
        </xsd:restriction>
      </xsd:simpleType>
    </xsd:element>
    <xsd:element name="PolicyApprover" ma:index="30" nillable="true" ma:displayName="Policy Approver" ma:format="Dropdown" ma:list="UserInfo" ma:SharePointGroup="0" ma:internalName="Policy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licyType2" ma:index="31" nillable="true" ma:displayName="Policy Category" ma:default="Employee Relations" ma:description="The HR functional area" ma:format="Dropdown" ma:internalName="PolicyType2">
      <xsd:simpleType>
        <xsd:restriction base="dms:Choice">
          <xsd:enumeration value="Recruitment"/>
          <xsd:enumeration value="Employee Relations"/>
          <xsd:enumeration value="Terms and Conditions"/>
          <xsd:enumeration value="Training and Development"/>
          <xsd:enumeration value="Pensions"/>
        </xsd:restriction>
      </xsd:simpleType>
    </xsd:element>
    <xsd:element name="PolicyNumber" ma:index="32" nillable="true" ma:displayName="Policy Number" ma:format="Dropdown" ma:internalName="PolicyNu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licyDepartment xmlns="34b6d412-54fa-4bc1-b286-82b73b84dfb9" xsi:nil="true"/>
    <lcf76f155ced4ddcb4097134ff3c332f xmlns="34b6d412-54fa-4bc1-b286-82b73b84dfb9">
      <Terms xmlns="http://schemas.microsoft.com/office/infopath/2007/PartnerControls"/>
    </lcf76f155ced4ddcb4097134ff3c332f>
    <PolicyApprover xmlns="34b6d412-54fa-4bc1-b286-82b73b84dfb9">
      <UserInfo>
        <DisplayName/>
        <AccountId xsi:nil="true"/>
        <AccountType/>
      </UserInfo>
    </PolicyApprover>
    <_x0050_ol1 xmlns="34b6d412-54fa-4bc1-b286-82b73b84dfb9" xsi:nil="true"/>
    <PolicyNumber xmlns="34b6d412-54fa-4bc1-b286-82b73b84dfb9" xsi:nil="true"/>
    <TaxCatchAll xmlns="64325d95-35ba-46ca-aaac-778957f5ebb0" xsi:nil="true"/>
    <PolicyStatus xmlns="34b6d412-54fa-4bc1-b286-82b73b84dfb9" xsi:nil="true"/>
    <PolicyCategory xmlns="34b6d412-54fa-4bc1-b286-82b73b84dfb9" xsi:nil="true"/>
    <PolicyType2 xmlns="34b6d412-54fa-4bc1-b286-82b73b84dfb9">Employee Relations</PolicyType2>
    <_dlc_DocId xmlns="64325d95-35ba-46ca-aaac-778957f5ebb0">U4VZSK3Q3Z65-1654811717-92893</_dlc_DocId>
    <_dlc_DocIdUrl xmlns="64325d95-35ba-46ca-aaac-778957f5ebb0">
      <Url>https://westyorkshirefire.sharepoint.com/teams/HR/_layouts/15/DocIdRedir.aspx?ID=U4VZSK3Q3Z65-1654811717-92893</Url>
      <Description>U4VZSK3Q3Z65-1654811717-92893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2BE28CA-E935-47A0-8C73-8F3A1E2EB7D0}"/>
</file>

<file path=customXml/itemProps2.xml><?xml version="1.0" encoding="utf-8"?>
<ds:datastoreItem xmlns:ds="http://schemas.openxmlformats.org/officeDocument/2006/customXml" ds:itemID="{81379073-FC50-4688-B478-F58A352DACF9}">
  <ds:schemaRefs>
    <ds:schemaRef ds:uri="http://schemas.microsoft.com/office/2006/metadata/properties"/>
    <ds:schemaRef ds:uri="http://schemas.microsoft.com/office/infopath/2007/PartnerControls"/>
    <ds:schemaRef ds:uri="899d5cfd-e2e2-4f41-ad88-0d0502719647"/>
  </ds:schemaRefs>
</ds:datastoreItem>
</file>

<file path=customXml/itemProps3.xml><?xml version="1.0" encoding="utf-8"?>
<ds:datastoreItem xmlns:ds="http://schemas.openxmlformats.org/officeDocument/2006/customXml" ds:itemID="{2A4CB974-30D7-4C77-B26E-D43B5001FF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81D1D8-F56C-4E00-8DB9-4E959AEDBF4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11FB1C-23A1-4870-BE21-301027ECC82F}"/>
</file>

<file path=docProps/app.xml><?xml version="1.0" encoding="utf-8"?>
<Properties xmlns="http://schemas.openxmlformats.org/officeDocument/2006/extended-properties" xmlns:vt="http://schemas.openxmlformats.org/officeDocument/2006/docPropsVTypes">
  <Template>WYFRS%20Blank-with%20logo.dotx</Template>
  <TotalTime>1</TotalTime>
  <Pages>6</Pages>
  <Words>1464</Words>
  <Characters>8345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Yorkshire Fire and Rescue</Company>
  <LinksUpToDate>false</LinksUpToDate>
  <CharactersWithSpaces>9790</CharactersWithSpaces>
  <SharedDoc>false</SharedDoc>
  <HLinks>
    <vt:vector size="12" baseType="variant">
      <vt:variant>
        <vt:i4>1376268</vt:i4>
      </vt:variant>
      <vt:variant>
        <vt:i4>5</vt:i4>
      </vt:variant>
      <vt:variant>
        <vt:i4>0</vt:i4>
      </vt:variant>
      <vt:variant>
        <vt:i4>5</vt:i4>
      </vt:variant>
      <vt:variant>
        <vt:lpwstr>https://www.westyorksfire.gov.uk/sites/default/files/2023-03/WYFRS Core Values June22.pdf</vt:lpwstr>
      </vt:variant>
      <vt:variant>
        <vt:lpwstr/>
      </vt:variant>
      <vt:variant>
        <vt:i4>7929904</vt:i4>
      </vt:variant>
      <vt:variant>
        <vt:i4>2</vt:i4>
      </vt:variant>
      <vt:variant>
        <vt:i4>0</vt:i4>
      </vt:variant>
      <vt:variant>
        <vt:i4>5</vt:i4>
      </vt:variant>
      <vt:variant>
        <vt:lpwstr>https://nfcc.org.uk/our-services/people-programme/core-code-of-ethics/ Services England.pdf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Marshall</dc:creator>
  <cp:keywords/>
  <dc:description/>
  <cp:lastModifiedBy>Liz Tingle</cp:lastModifiedBy>
  <cp:revision>2</cp:revision>
  <dcterms:created xsi:type="dcterms:W3CDTF">2025-03-31T14:47:00Z</dcterms:created>
  <dcterms:modified xsi:type="dcterms:W3CDTF">2025-03-31T14:47:00Z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0x010100DF14F4A99CF1DE4B9D2B5229B79D3C3A</vt:lpwstr>
  </property>
  <property fmtid="{D5CDD505-2E9C-101B-9397-08002B2CF9AE}" pid="3" name="Project Documents">
    <vt:lpwstr>2869;#Word|d0bea062-17c8-4991-acd8-b9af2cdc625b</vt:lpwstr>
  </property>
  <property fmtid="{D5CDD505-2E9C-101B-9397-08002B2CF9AE}" pid="4" name="MSIP_Label_02eeace9-a902-49db-bf07-605550ce5cf2_Enabled">
    <vt:lpwstr>true</vt:lpwstr>
  </property>
  <property fmtid="{D5CDD505-2E9C-101B-9397-08002B2CF9AE}" pid="5" name="MSIP_Label_02eeace9-a902-49db-bf07-605550ce5cf2_SetDate">
    <vt:lpwstr>2023-09-21T08:55:01Z</vt:lpwstr>
  </property>
  <property fmtid="{D5CDD505-2E9C-101B-9397-08002B2CF9AE}" pid="6" name="MSIP_Label_02eeace9-a902-49db-bf07-605550ce5cf2_Method">
    <vt:lpwstr>Privileged</vt:lpwstr>
  </property>
  <property fmtid="{D5CDD505-2E9C-101B-9397-08002B2CF9AE}" pid="7" name="MSIP_Label_02eeace9-a902-49db-bf07-605550ce5cf2_Name">
    <vt:lpwstr>02eeace9-a902-49db-bf07-605550ce5cf2</vt:lpwstr>
  </property>
  <property fmtid="{D5CDD505-2E9C-101B-9397-08002B2CF9AE}" pid="8" name="MSIP_Label_02eeace9-a902-49db-bf07-605550ce5cf2_SiteId">
    <vt:lpwstr>2ec57e94-f52a-4588-b969-f463bf4ddcfc</vt:lpwstr>
  </property>
  <property fmtid="{D5CDD505-2E9C-101B-9397-08002B2CF9AE}" pid="9" name="MSIP_Label_02eeace9-a902-49db-bf07-605550ce5cf2_ActionId">
    <vt:lpwstr>45ef85e5-479a-48fc-bce5-ccc21c46cb38</vt:lpwstr>
  </property>
  <property fmtid="{D5CDD505-2E9C-101B-9397-08002B2CF9AE}" pid="10" name="MSIP_Label_02eeace9-a902-49db-bf07-605550ce5cf2_ContentBits">
    <vt:lpwstr>0</vt:lpwstr>
  </property>
  <property fmtid="{D5CDD505-2E9C-101B-9397-08002B2CF9AE}" pid="11" name="MediaServiceImageTags">
    <vt:lpwstr/>
  </property>
  <property fmtid="{D5CDD505-2E9C-101B-9397-08002B2CF9AE}" pid="12" name="_dlc_DocIdItemGuid">
    <vt:lpwstr>196916b9-1441-44e0-bcc9-6e36eded7e01</vt:lpwstr>
  </property>
  <property fmtid="{D5CDD505-2E9C-101B-9397-08002B2CF9AE}" pid="13" name="JobDescriptions">
    <vt:lpwstr>1020;#JobDescriptions|8bb9be32-31c0-40dc-91dc-cae3788c5e0a</vt:lpwstr>
  </property>
</Properties>
</file>